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37ED4" w14:textId="77777777" w:rsidR="002E3058" w:rsidRDefault="00D34A87">
      <w:pPr>
        <w:pStyle w:val="Standard"/>
        <w:ind w:right="-720"/>
        <w:jc w:val="right"/>
        <w:rPr>
          <w:b/>
          <w:bCs/>
          <w:sz w:val="36"/>
        </w:rPr>
      </w:pPr>
      <w:r>
        <w:rPr>
          <w:b/>
          <w:bCs/>
          <w:noProof/>
          <w:sz w:val="36"/>
        </w:rPr>
        <w:drawing>
          <wp:anchor distT="0" distB="0" distL="114300" distR="114300" simplePos="0" relativeHeight="251658240" behindDoc="0" locked="0" layoutInCell="1" allowOverlap="1" wp14:anchorId="482794E5" wp14:editId="3188025D">
            <wp:simplePos x="0" y="0"/>
            <wp:positionH relativeFrom="column">
              <wp:posOffset>-343448</wp:posOffset>
            </wp:positionH>
            <wp:positionV relativeFrom="line">
              <wp:posOffset>114482</wp:posOffset>
            </wp:positionV>
            <wp:extent cx="907907" cy="914400"/>
            <wp:effectExtent l="0" t="0" r="6493"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07907" cy="914400"/>
                    </a:xfrm>
                    <a:prstGeom prst="rect">
                      <a:avLst/>
                    </a:prstGeom>
                    <a:ln>
                      <a:noFill/>
                      <a:prstDash/>
                    </a:ln>
                  </pic:spPr>
                </pic:pic>
              </a:graphicData>
            </a:graphic>
          </wp:anchor>
        </w:drawing>
      </w:r>
      <w:r>
        <w:rPr>
          <w:b/>
          <w:bCs/>
          <w:sz w:val="36"/>
        </w:rPr>
        <w:t>Advisory Neighborhood Commission (ANC) 6A</w:t>
      </w:r>
    </w:p>
    <w:p w14:paraId="2A7584DA" w14:textId="77777777" w:rsidR="002E3058" w:rsidRDefault="00D34A87">
      <w:pPr>
        <w:pStyle w:val="Standard"/>
        <w:ind w:right="-720"/>
        <w:jc w:val="right"/>
        <w:rPr>
          <w:b/>
          <w:bCs/>
          <w:sz w:val="36"/>
        </w:rPr>
      </w:pPr>
      <w:r>
        <w:rPr>
          <w:b/>
          <w:bCs/>
          <w:sz w:val="36"/>
        </w:rPr>
        <w:t>Grant Request Application Form</w:t>
      </w:r>
    </w:p>
    <w:p w14:paraId="79766028" w14:textId="77777777" w:rsidR="002E3058" w:rsidRDefault="002E3058">
      <w:pPr>
        <w:pStyle w:val="Standard"/>
        <w:rPr>
          <w:b/>
          <w:bCs/>
          <w:sz w:val="36"/>
        </w:rPr>
      </w:pPr>
    </w:p>
    <w:p w14:paraId="4D53CAE1" w14:textId="77777777" w:rsidR="002E3058" w:rsidRDefault="002E3058">
      <w:pPr>
        <w:pStyle w:val="Standard"/>
        <w:ind w:left="-720" w:right="-720"/>
      </w:pPr>
    </w:p>
    <w:p w14:paraId="229AE664" w14:textId="77777777" w:rsidR="002E3058" w:rsidRDefault="00D34A87">
      <w:pPr>
        <w:pStyle w:val="Heading2"/>
        <w:rPr>
          <w:smallCaps/>
        </w:rPr>
      </w:pPr>
      <w:r>
        <w:rPr>
          <w:smallCaps/>
        </w:rPr>
        <w:t>1. Date of Application</w:t>
      </w:r>
      <w:r>
        <w:rPr>
          <w:smallCaps/>
        </w:rPr>
        <w:tab/>
      </w:r>
      <w:r>
        <w:rPr>
          <w:smallCaps/>
        </w:rPr>
        <w:tab/>
      </w:r>
      <w:r>
        <w:rPr>
          <w:smallCaps/>
        </w:rPr>
        <w:tab/>
      </w:r>
      <w:r>
        <w:rPr>
          <w:smallCaps/>
        </w:rPr>
        <w:tab/>
      </w:r>
      <w:r>
        <w:rPr>
          <w:smallCaps/>
        </w:rPr>
        <w:tab/>
      </w:r>
      <w:r>
        <w:rPr>
          <w:smallCaps/>
        </w:rPr>
        <w:tab/>
        <w:t>2. Date of Project or Activity</w:t>
      </w:r>
    </w:p>
    <w:p w14:paraId="2B855D33" w14:textId="77777777" w:rsidR="002E3058" w:rsidRDefault="00D34A87">
      <w:pPr>
        <w:pStyle w:val="Standard"/>
        <w:pBdr>
          <w:top w:val="single" w:sz="4" w:space="1" w:color="000000"/>
          <w:left w:val="single" w:sz="4" w:space="4" w:color="000000"/>
          <w:bottom w:val="single" w:sz="4" w:space="1" w:color="000000"/>
          <w:right w:val="single" w:sz="4" w:space="4" w:color="000000"/>
        </w:pBdr>
        <w:ind w:left="-720" w:right="-720"/>
      </w:pPr>
      <w:r>
        <w:rPr>
          <w:b/>
          <w:bCs/>
          <w:smallCaps/>
          <w:sz w:val="28"/>
        </w:rPr>
        <w:tab/>
      </w:r>
      <w:r>
        <w:rPr>
          <w:sz w:val="28"/>
        </w:rPr>
        <w:tab/>
        <w:t>/</w:t>
      </w:r>
      <w:r>
        <w:rPr>
          <w:sz w:val="28"/>
        </w:rPr>
        <w:tab/>
        <w:t>/</w:t>
      </w:r>
      <w:r>
        <w:rPr>
          <w:sz w:val="28"/>
        </w:rPr>
        <w:tab/>
      </w:r>
      <w:r>
        <w:rPr>
          <w:sz w:val="28"/>
        </w:rPr>
        <w:tab/>
      </w:r>
      <w:r>
        <w:rPr>
          <w:sz w:val="28"/>
        </w:rPr>
        <w:tab/>
      </w:r>
      <w:r>
        <w:rPr>
          <w:sz w:val="28"/>
        </w:rPr>
        <w:tab/>
      </w:r>
      <w:r>
        <w:rPr>
          <w:sz w:val="28"/>
        </w:rPr>
        <w:tab/>
      </w:r>
      <w:r>
        <w:rPr>
          <w:sz w:val="28"/>
        </w:rPr>
        <w:tab/>
      </w:r>
      <w:r>
        <w:rPr>
          <w:sz w:val="28"/>
        </w:rPr>
        <w:tab/>
        <w:t>/</w:t>
      </w:r>
      <w:r>
        <w:rPr>
          <w:sz w:val="28"/>
        </w:rPr>
        <w:tab/>
        <w:t>/</w:t>
      </w:r>
    </w:p>
    <w:p w14:paraId="36554352" w14:textId="77777777" w:rsidR="002E3058" w:rsidRDefault="002E3058">
      <w:pPr>
        <w:pStyle w:val="Standard"/>
        <w:ind w:left="-720" w:right="-720"/>
        <w:rPr>
          <w:sz w:val="20"/>
        </w:rPr>
      </w:pPr>
    </w:p>
    <w:p w14:paraId="000479CF" w14:textId="77777777" w:rsidR="002E3058" w:rsidRDefault="00D34A87">
      <w:pPr>
        <w:pStyle w:val="Standard"/>
        <w:ind w:left="-720" w:right="-720"/>
      </w:pPr>
      <w:r>
        <w:rPr>
          <w:b/>
          <w:bCs/>
          <w:smallCaps/>
          <w:sz w:val="20"/>
        </w:rPr>
        <w:t>3. Applicant Organization Name and Address</w:t>
      </w:r>
      <w:r>
        <w:rPr>
          <w:b/>
          <w:bCs/>
          <w:smallCaps/>
          <w:sz w:val="20"/>
        </w:rPr>
        <w:tab/>
      </w:r>
      <w:r>
        <w:rPr>
          <w:b/>
          <w:bCs/>
          <w:smallCaps/>
          <w:sz w:val="20"/>
        </w:rPr>
        <w:tab/>
      </w:r>
      <w:r>
        <w:rPr>
          <w:b/>
          <w:bCs/>
          <w:smallCaps/>
          <w:sz w:val="20"/>
        </w:rPr>
        <w:tab/>
        <w:t>4. EIN (Tax ID number)++</w:t>
      </w:r>
    </w:p>
    <w:p w14:paraId="46C1A595" w14:textId="77777777" w:rsidR="002E3058" w:rsidRDefault="002E3058">
      <w:pPr>
        <w:pStyle w:val="Standard"/>
        <w:pBdr>
          <w:top w:val="single" w:sz="4" w:space="1" w:color="000000"/>
          <w:left w:val="single" w:sz="4" w:space="4" w:color="000000"/>
          <w:bottom w:val="single" w:sz="4" w:space="1" w:color="000000"/>
          <w:right w:val="single" w:sz="4" w:space="4" w:color="000000"/>
        </w:pBdr>
        <w:ind w:left="-720" w:right="-720"/>
        <w:rPr>
          <w:b/>
          <w:bCs/>
          <w:smallCaps/>
          <w:sz w:val="28"/>
        </w:rPr>
      </w:pPr>
    </w:p>
    <w:p w14:paraId="0DFA257E" w14:textId="77777777" w:rsidR="002E3058" w:rsidRDefault="002E3058">
      <w:pPr>
        <w:pStyle w:val="Standard"/>
        <w:pBdr>
          <w:top w:val="single" w:sz="4" w:space="1" w:color="000000"/>
          <w:left w:val="single" w:sz="4" w:space="4" w:color="000000"/>
          <w:bottom w:val="single" w:sz="4" w:space="1" w:color="000000"/>
          <w:right w:val="single" w:sz="4" w:space="4" w:color="000000"/>
        </w:pBdr>
        <w:ind w:left="-720" w:right="-720"/>
        <w:rPr>
          <w:sz w:val="28"/>
        </w:rPr>
      </w:pPr>
    </w:p>
    <w:p w14:paraId="507D0460" w14:textId="77777777" w:rsidR="002E3058" w:rsidRDefault="002E3058">
      <w:pPr>
        <w:pStyle w:val="Standard"/>
        <w:ind w:left="-720" w:right="-720"/>
        <w:rPr>
          <w:b/>
          <w:bCs/>
          <w:smallCaps/>
          <w:sz w:val="20"/>
        </w:rPr>
      </w:pPr>
    </w:p>
    <w:p w14:paraId="671DBA27" w14:textId="77777777" w:rsidR="002E3058" w:rsidRDefault="00D34A87">
      <w:pPr>
        <w:pStyle w:val="Standard"/>
        <w:ind w:left="-720" w:right="-720"/>
      </w:pPr>
      <w:r>
        <w:rPr>
          <w:b/>
          <w:bCs/>
          <w:smallCaps/>
          <w:sz w:val="20"/>
        </w:rPr>
        <w:t xml:space="preserve">5. </w:t>
      </w:r>
      <w:r>
        <w:rPr>
          <w:b/>
          <w:bCs/>
          <w:smallCaps/>
          <w:sz w:val="20"/>
        </w:rPr>
        <w:t xml:space="preserve">Contact Name </w:t>
      </w:r>
      <w:r>
        <w:rPr>
          <w:b/>
          <w:bCs/>
          <w:smallCaps/>
          <w:sz w:val="20"/>
        </w:rPr>
        <w:tab/>
      </w:r>
      <w:r>
        <w:rPr>
          <w:b/>
          <w:bCs/>
          <w:smallCaps/>
          <w:sz w:val="20"/>
        </w:rPr>
        <w:tab/>
      </w:r>
      <w:r>
        <w:rPr>
          <w:b/>
          <w:bCs/>
          <w:smallCaps/>
          <w:sz w:val="20"/>
        </w:rPr>
        <w:tab/>
      </w:r>
      <w:r>
        <w:rPr>
          <w:b/>
          <w:bCs/>
          <w:smallCaps/>
          <w:sz w:val="20"/>
        </w:rPr>
        <w:tab/>
      </w:r>
      <w:r>
        <w:rPr>
          <w:b/>
          <w:bCs/>
          <w:smallCaps/>
          <w:sz w:val="20"/>
        </w:rPr>
        <w:tab/>
      </w:r>
      <w:r>
        <w:rPr>
          <w:b/>
          <w:bCs/>
          <w:smallCaps/>
          <w:sz w:val="20"/>
        </w:rPr>
        <w:tab/>
        <w:t>6. Title</w:t>
      </w:r>
    </w:p>
    <w:p w14:paraId="7A7B5DDB" w14:textId="77777777" w:rsidR="002E3058" w:rsidRDefault="002E3058">
      <w:pPr>
        <w:pStyle w:val="Standard"/>
        <w:pBdr>
          <w:top w:val="single" w:sz="4" w:space="1" w:color="000000"/>
          <w:left w:val="single" w:sz="4" w:space="4" w:color="000000"/>
          <w:bottom w:val="single" w:sz="4" w:space="1" w:color="000000"/>
          <w:right w:val="single" w:sz="4" w:space="4" w:color="000000"/>
        </w:pBdr>
        <w:ind w:left="-720" w:right="-720"/>
        <w:rPr>
          <w:smallCaps/>
          <w:sz w:val="28"/>
        </w:rPr>
      </w:pPr>
    </w:p>
    <w:p w14:paraId="69CC85C7" w14:textId="77777777" w:rsidR="002E3058" w:rsidRDefault="002E3058">
      <w:pPr>
        <w:pStyle w:val="Standard"/>
        <w:ind w:left="-720" w:right="-720"/>
        <w:rPr>
          <w:b/>
          <w:bCs/>
          <w:smallCaps/>
          <w:sz w:val="20"/>
        </w:rPr>
      </w:pPr>
    </w:p>
    <w:p w14:paraId="663520CC" w14:textId="77777777" w:rsidR="002E3058" w:rsidRDefault="00D34A87">
      <w:pPr>
        <w:pStyle w:val="Standard"/>
        <w:ind w:left="-720" w:right="-720"/>
      </w:pPr>
      <w:r>
        <w:rPr>
          <w:b/>
          <w:bCs/>
          <w:smallCaps/>
          <w:sz w:val="20"/>
        </w:rPr>
        <w:t>7. Address (if different from above)</w:t>
      </w:r>
    </w:p>
    <w:p w14:paraId="1F381577" w14:textId="77777777" w:rsidR="002E3058" w:rsidRDefault="002E3058">
      <w:pPr>
        <w:pStyle w:val="Standard"/>
        <w:pBdr>
          <w:top w:val="single" w:sz="4" w:space="1" w:color="000000"/>
          <w:left w:val="single" w:sz="4" w:space="4" w:color="000000"/>
          <w:bottom w:val="single" w:sz="4" w:space="1" w:color="000000"/>
          <w:right w:val="single" w:sz="4" w:space="4" w:color="000000"/>
        </w:pBdr>
        <w:ind w:left="-720" w:right="-720"/>
        <w:rPr>
          <w:b/>
          <w:bCs/>
          <w:smallCaps/>
          <w:sz w:val="28"/>
        </w:rPr>
      </w:pPr>
    </w:p>
    <w:p w14:paraId="459C4A86" w14:textId="77777777" w:rsidR="002E3058" w:rsidRDefault="002E3058">
      <w:pPr>
        <w:pStyle w:val="Heading1"/>
        <w:ind w:left="-720" w:right="-720"/>
        <w:rPr>
          <w:smallCaps/>
          <w:sz w:val="28"/>
        </w:rPr>
      </w:pPr>
    </w:p>
    <w:p w14:paraId="17E3DDC9" w14:textId="77777777" w:rsidR="002E3058" w:rsidRDefault="00D34A87">
      <w:pPr>
        <w:pStyle w:val="Heading1"/>
        <w:ind w:left="-720" w:right="-720"/>
      </w:pPr>
      <w:r>
        <w:rPr>
          <w:smallCaps/>
        </w:rPr>
        <w:t>8. Telephone</w:t>
      </w:r>
      <w:r>
        <w:rPr>
          <w:smallCaps/>
        </w:rPr>
        <w:tab/>
      </w:r>
      <w:r>
        <w:rPr>
          <w:smallCaps/>
        </w:rPr>
        <w:tab/>
      </w:r>
      <w:r>
        <w:rPr>
          <w:smallCaps/>
        </w:rPr>
        <w:tab/>
      </w:r>
      <w:r>
        <w:rPr>
          <w:smallCaps/>
        </w:rPr>
        <w:tab/>
      </w:r>
      <w:r>
        <w:rPr>
          <w:smallCaps/>
        </w:rPr>
        <w:tab/>
      </w:r>
      <w:r>
        <w:rPr>
          <w:smallCaps/>
        </w:rPr>
        <w:tab/>
      </w:r>
      <w:r>
        <w:rPr>
          <w:smallCaps/>
        </w:rPr>
        <w:tab/>
        <w:t>8. Fax</w:t>
      </w:r>
    </w:p>
    <w:p w14:paraId="1BC0191A" w14:textId="77777777" w:rsidR="002E3058" w:rsidRDefault="00D34A87">
      <w:pPr>
        <w:pStyle w:val="Standard"/>
        <w:pBdr>
          <w:top w:val="single" w:sz="4" w:space="1" w:color="000000"/>
          <w:left w:val="single" w:sz="4" w:space="4" w:color="000000"/>
          <w:bottom w:val="single" w:sz="4" w:space="1" w:color="000000"/>
          <w:right w:val="single" w:sz="4" w:space="4" w:color="000000"/>
        </w:pBdr>
        <w:ind w:left="-720" w:right="-720"/>
        <w:rPr>
          <w:smallCaps/>
          <w:sz w:val="28"/>
        </w:rPr>
      </w:pPr>
      <w:r>
        <w:rPr>
          <w:smallCaps/>
          <w:sz w:val="28"/>
        </w:rPr>
        <w:t xml:space="preserve">     (</w:t>
      </w:r>
      <w:r>
        <w:rPr>
          <w:smallCaps/>
          <w:sz w:val="28"/>
        </w:rPr>
        <w:tab/>
        <w:t xml:space="preserve">    )</w:t>
      </w:r>
      <w:r>
        <w:rPr>
          <w:smallCaps/>
          <w:sz w:val="28"/>
        </w:rPr>
        <w:tab/>
        <w:t xml:space="preserve">       -</w:t>
      </w:r>
      <w:r>
        <w:rPr>
          <w:smallCaps/>
          <w:sz w:val="28"/>
        </w:rPr>
        <w:tab/>
      </w:r>
      <w:r>
        <w:rPr>
          <w:smallCaps/>
          <w:sz w:val="28"/>
        </w:rPr>
        <w:tab/>
      </w:r>
      <w:r>
        <w:rPr>
          <w:smallCaps/>
          <w:sz w:val="28"/>
        </w:rPr>
        <w:tab/>
      </w:r>
      <w:r>
        <w:rPr>
          <w:smallCaps/>
          <w:sz w:val="28"/>
        </w:rPr>
        <w:tab/>
      </w:r>
      <w:r>
        <w:rPr>
          <w:smallCaps/>
          <w:sz w:val="28"/>
        </w:rPr>
        <w:tab/>
        <w:t xml:space="preserve"> </w:t>
      </w:r>
      <w:r>
        <w:rPr>
          <w:smallCaps/>
          <w:sz w:val="28"/>
        </w:rPr>
        <w:tab/>
        <w:t xml:space="preserve">  (</w:t>
      </w:r>
      <w:r>
        <w:rPr>
          <w:smallCaps/>
          <w:sz w:val="28"/>
        </w:rPr>
        <w:tab/>
        <w:t xml:space="preserve">    )</w:t>
      </w:r>
      <w:r>
        <w:rPr>
          <w:smallCaps/>
          <w:sz w:val="28"/>
        </w:rPr>
        <w:tab/>
        <w:t xml:space="preserve">       -</w:t>
      </w:r>
    </w:p>
    <w:p w14:paraId="338FACF3" w14:textId="77777777" w:rsidR="002E3058" w:rsidRDefault="002E3058">
      <w:pPr>
        <w:pStyle w:val="Standard"/>
        <w:ind w:left="-720" w:right="-720"/>
        <w:rPr>
          <w:b/>
          <w:bCs/>
          <w:smallCaps/>
          <w:sz w:val="20"/>
        </w:rPr>
      </w:pPr>
    </w:p>
    <w:p w14:paraId="29EAAA17" w14:textId="77777777" w:rsidR="002E3058" w:rsidRDefault="00D34A87">
      <w:pPr>
        <w:pStyle w:val="Heading1"/>
        <w:ind w:left="-720" w:right="-720"/>
      </w:pPr>
      <w:r>
        <w:rPr>
          <w:smallCaps/>
        </w:rPr>
        <w:t>10. E-mail Address</w:t>
      </w:r>
    </w:p>
    <w:p w14:paraId="2A8BF698" w14:textId="77777777" w:rsidR="002E3058" w:rsidRDefault="002E3058">
      <w:pPr>
        <w:pStyle w:val="Standard"/>
        <w:pBdr>
          <w:top w:val="single" w:sz="4" w:space="1" w:color="000000"/>
          <w:left w:val="single" w:sz="4" w:space="4" w:color="000000"/>
          <w:bottom w:val="single" w:sz="4" w:space="1" w:color="000000"/>
          <w:right w:val="single" w:sz="4" w:space="4" w:color="000000"/>
        </w:pBdr>
        <w:ind w:left="-720" w:right="-720"/>
        <w:rPr>
          <w:smallCaps/>
          <w:sz w:val="28"/>
        </w:rPr>
      </w:pPr>
    </w:p>
    <w:p w14:paraId="567FEE93" w14:textId="77777777" w:rsidR="002E3058" w:rsidRDefault="002E3058">
      <w:pPr>
        <w:pStyle w:val="Standard"/>
        <w:ind w:left="-720" w:right="-720"/>
        <w:rPr>
          <w:b/>
          <w:bCs/>
          <w:sz w:val="20"/>
        </w:rPr>
      </w:pPr>
    </w:p>
    <w:p w14:paraId="04F05094" w14:textId="77777777" w:rsidR="002E3058" w:rsidRDefault="00D34A87">
      <w:pPr>
        <w:pStyle w:val="Standard"/>
        <w:ind w:left="-720" w:right="-720"/>
      </w:pPr>
      <w:r>
        <w:rPr>
          <w:b/>
          <w:bCs/>
          <w:smallCaps/>
          <w:sz w:val="20"/>
        </w:rPr>
        <w:t>11. Brief Description of Proposed Project/Activity – Detailed Information on Separate Page (</w:t>
      </w:r>
      <w:r>
        <w:rPr>
          <w:b/>
          <w:bCs/>
          <w:smallCaps/>
          <w:sz w:val="20"/>
        </w:rPr>
        <w:t>See Instructions)</w:t>
      </w:r>
    </w:p>
    <w:p w14:paraId="124FE2B5" w14:textId="77777777" w:rsidR="002E3058" w:rsidRDefault="002E3058">
      <w:pPr>
        <w:pStyle w:val="Standard"/>
        <w:pBdr>
          <w:top w:val="single" w:sz="4" w:space="1" w:color="000000"/>
          <w:left w:val="single" w:sz="4" w:space="4" w:color="000000"/>
          <w:bottom w:val="single" w:sz="4" w:space="1" w:color="000000"/>
          <w:right w:val="single" w:sz="4" w:space="4" w:color="000000"/>
        </w:pBdr>
        <w:ind w:left="-720" w:right="-720"/>
        <w:rPr>
          <w:b/>
          <w:bCs/>
          <w:smallCaps/>
          <w:sz w:val="28"/>
        </w:rPr>
      </w:pPr>
    </w:p>
    <w:p w14:paraId="1DB90249" w14:textId="77777777" w:rsidR="002E3058" w:rsidRDefault="002E3058">
      <w:pPr>
        <w:pStyle w:val="Standard"/>
        <w:pBdr>
          <w:top w:val="single" w:sz="4" w:space="1" w:color="000000"/>
          <w:left w:val="single" w:sz="4" w:space="4" w:color="000000"/>
          <w:bottom w:val="single" w:sz="4" w:space="1" w:color="000000"/>
          <w:right w:val="single" w:sz="4" w:space="4" w:color="000000"/>
        </w:pBdr>
        <w:ind w:left="-720" w:right="-720"/>
        <w:rPr>
          <w:bCs/>
          <w:sz w:val="28"/>
        </w:rPr>
      </w:pPr>
    </w:p>
    <w:p w14:paraId="5D997DC3" w14:textId="77777777" w:rsidR="002E3058" w:rsidRDefault="002E3058">
      <w:pPr>
        <w:pStyle w:val="Standard"/>
        <w:ind w:left="-720" w:right="-720"/>
        <w:rPr>
          <w:b/>
          <w:bCs/>
          <w:smallCaps/>
          <w:sz w:val="20"/>
        </w:rPr>
      </w:pPr>
    </w:p>
    <w:p w14:paraId="647A9A79" w14:textId="77777777" w:rsidR="002E3058" w:rsidRDefault="00D34A87">
      <w:pPr>
        <w:pStyle w:val="Heading1"/>
        <w:ind w:left="-720" w:right="-720"/>
      </w:pPr>
      <w:r>
        <w:rPr>
          <w:smallCaps/>
        </w:rPr>
        <w:t xml:space="preserve">12. Projected Total Cost  </w:t>
      </w:r>
      <w:r>
        <w:rPr>
          <w:smallCaps/>
        </w:rPr>
        <w:tab/>
      </w:r>
      <w:r>
        <w:rPr>
          <w:smallCaps/>
        </w:rPr>
        <w:tab/>
      </w:r>
      <w:r>
        <w:rPr>
          <w:smallCaps/>
        </w:rPr>
        <w:tab/>
      </w:r>
      <w:r>
        <w:rPr>
          <w:smallCaps/>
        </w:rPr>
        <w:tab/>
      </w:r>
      <w:r>
        <w:rPr>
          <w:smallCaps/>
        </w:rPr>
        <w:tab/>
        <w:t>13. Amount Requested</w:t>
      </w:r>
    </w:p>
    <w:p w14:paraId="4E84FEBB" w14:textId="77777777" w:rsidR="002E3058" w:rsidRDefault="00D34A87">
      <w:pPr>
        <w:pStyle w:val="Standard"/>
        <w:pBdr>
          <w:top w:val="single" w:sz="4" w:space="1" w:color="000000"/>
          <w:left w:val="single" w:sz="4" w:space="4" w:color="000000"/>
          <w:bottom w:val="single" w:sz="4" w:space="1" w:color="000000"/>
          <w:right w:val="single" w:sz="4" w:space="4" w:color="000000"/>
        </w:pBdr>
        <w:ind w:left="-720" w:right="-720"/>
      </w:pPr>
      <w:r>
        <w:rPr>
          <w:b/>
          <w:bCs/>
          <w:smallCaps/>
          <w:sz w:val="28"/>
        </w:rPr>
        <w:tab/>
      </w:r>
      <w:r>
        <w:rPr>
          <w:smallCaps/>
        </w:rPr>
        <w:t>$</w:t>
      </w:r>
      <w:r>
        <w:rPr>
          <w:smallCaps/>
          <w:sz w:val="28"/>
        </w:rPr>
        <w:tab/>
      </w:r>
      <w:r>
        <w:rPr>
          <w:smallCaps/>
          <w:sz w:val="28"/>
        </w:rPr>
        <w:tab/>
      </w:r>
      <w:r>
        <w:rPr>
          <w:smallCaps/>
          <w:sz w:val="28"/>
        </w:rPr>
        <w:tab/>
      </w:r>
      <w:r>
        <w:rPr>
          <w:smallCaps/>
          <w:sz w:val="28"/>
        </w:rPr>
        <w:tab/>
      </w:r>
      <w:r>
        <w:rPr>
          <w:smallCaps/>
          <w:sz w:val="28"/>
        </w:rPr>
        <w:tab/>
      </w:r>
      <w:r>
        <w:rPr>
          <w:smallCaps/>
          <w:sz w:val="28"/>
        </w:rPr>
        <w:tab/>
      </w:r>
      <w:r>
        <w:rPr>
          <w:smallCaps/>
          <w:sz w:val="28"/>
        </w:rPr>
        <w:t xml:space="preserve">     </w:t>
      </w:r>
      <w:r>
        <w:rPr>
          <w:smallCaps/>
          <w:sz w:val="28"/>
        </w:rPr>
        <w:tab/>
      </w:r>
      <w:r>
        <w:rPr>
          <w:smallCaps/>
          <w:sz w:val="28"/>
        </w:rPr>
        <w:tab/>
      </w:r>
      <w:r>
        <w:rPr>
          <w:smallCaps/>
        </w:rPr>
        <w:t>$</w:t>
      </w:r>
    </w:p>
    <w:p w14:paraId="5F2D1F8D" w14:textId="77777777" w:rsidR="002E3058" w:rsidRDefault="002E3058">
      <w:pPr>
        <w:pStyle w:val="Standard"/>
        <w:ind w:left="-720" w:right="-720"/>
        <w:rPr>
          <w:smallCaps/>
          <w:sz w:val="20"/>
        </w:rPr>
      </w:pPr>
    </w:p>
    <w:p w14:paraId="61205955" w14:textId="77777777" w:rsidR="002E3058" w:rsidRDefault="00D34A87">
      <w:pPr>
        <w:pStyle w:val="Standard"/>
        <w:ind w:left="-720" w:right="-720"/>
      </w:pPr>
      <w:r>
        <w:rPr>
          <w:b/>
          <w:bCs/>
          <w:smallCaps/>
          <w:sz w:val="20"/>
        </w:rPr>
        <w:t>14. Other Sources of Funding (Brief) – Detailed Information Required on Separate Page (See Instructions)</w:t>
      </w:r>
    </w:p>
    <w:p w14:paraId="31100E69" w14:textId="77777777" w:rsidR="002E3058" w:rsidRDefault="002E3058">
      <w:pPr>
        <w:pStyle w:val="Standard"/>
        <w:pBdr>
          <w:top w:val="single" w:sz="4" w:space="1" w:color="000000"/>
          <w:left w:val="single" w:sz="4" w:space="4" w:color="000000"/>
          <w:bottom w:val="single" w:sz="4" w:space="1" w:color="000000"/>
          <w:right w:val="single" w:sz="4" w:space="4" w:color="000000"/>
        </w:pBdr>
        <w:ind w:left="-720" w:right="-720"/>
        <w:rPr>
          <w:b/>
          <w:bCs/>
          <w:smallCaps/>
          <w:sz w:val="28"/>
        </w:rPr>
      </w:pPr>
    </w:p>
    <w:p w14:paraId="5005A7A3" w14:textId="77777777" w:rsidR="002E3058" w:rsidRDefault="002E3058">
      <w:pPr>
        <w:pStyle w:val="Standard"/>
        <w:pBdr>
          <w:top w:val="single" w:sz="4" w:space="1" w:color="000000"/>
          <w:left w:val="single" w:sz="4" w:space="4" w:color="000000"/>
          <w:bottom w:val="single" w:sz="4" w:space="1" w:color="000000"/>
          <w:right w:val="single" w:sz="4" w:space="4" w:color="000000"/>
        </w:pBdr>
        <w:ind w:left="-720" w:right="-720"/>
        <w:rPr>
          <w:sz w:val="28"/>
        </w:rPr>
      </w:pPr>
    </w:p>
    <w:p w14:paraId="03FCFBB9" w14:textId="77777777" w:rsidR="002E3058" w:rsidRDefault="002E3058">
      <w:pPr>
        <w:pStyle w:val="Standard"/>
        <w:ind w:left="-720" w:right="-720"/>
        <w:rPr>
          <w:b/>
          <w:bCs/>
          <w:smallCaps/>
          <w:sz w:val="20"/>
        </w:rPr>
      </w:pPr>
    </w:p>
    <w:p w14:paraId="1B51A414" w14:textId="77777777" w:rsidR="002E3058" w:rsidRDefault="00D34A87">
      <w:pPr>
        <w:pStyle w:val="Standard"/>
        <w:ind w:left="-720" w:right="-720"/>
      </w:pPr>
      <w:r>
        <w:rPr>
          <w:b/>
          <w:bCs/>
          <w:smallCaps/>
          <w:sz w:val="20"/>
        </w:rPr>
        <w:t>15. Statement of Benefit (Brief Description) – Detailed Information required on Separate Page (See Instructions)</w:t>
      </w:r>
    </w:p>
    <w:p w14:paraId="26104BC3" w14:textId="77777777" w:rsidR="002E3058" w:rsidRDefault="002E3058">
      <w:pPr>
        <w:pStyle w:val="Standard"/>
        <w:pBdr>
          <w:top w:val="single" w:sz="4" w:space="1" w:color="000000"/>
          <w:left w:val="single" w:sz="4" w:space="4" w:color="000000"/>
          <w:bottom w:val="single" w:sz="4" w:space="1" w:color="000000"/>
          <w:right w:val="single" w:sz="4" w:space="4" w:color="000000"/>
        </w:pBdr>
        <w:ind w:left="-720" w:right="-720"/>
        <w:rPr>
          <w:b/>
          <w:bCs/>
          <w:smallCaps/>
          <w:sz w:val="28"/>
        </w:rPr>
      </w:pPr>
    </w:p>
    <w:p w14:paraId="5A375007" w14:textId="77777777" w:rsidR="002E3058" w:rsidRDefault="002E3058">
      <w:pPr>
        <w:pStyle w:val="Standard"/>
        <w:pBdr>
          <w:top w:val="single" w:sz="4" w:space="1" w:color="000000"/>
          <w:left w:val="single" w:sz="4" w:space="4" w:color="000000"/>
          <w:bottom w:val="single" w:sz="4" w:space="1" w:color="000000"/>
          <w:right w:val="single" w:sz="4" w:space="4" w:color="000000"/>
        </w:pBdr>
        <w:ind w:left="-720" w:right="-720"/>
        <w:rPr>
          <w:sz w:val="28"/>
        </w:rPr>
      </w:pPr>
    </w:p>
    <w:p w14:paraId="170614BB" w14:textId="77777777" w:rsidR="002E3058" w:rsidRDefault="002E3058">
      <w:pPr>
        <w:pStyle w:val="Standard"/>
        <w:ind w:left="-720" w:right="-720"/>
        <w:rPr>
          <w:b/>
          <w:bCs/>
          <w:smallCaps/>
          <w:sz w:val="20"/>
        </w:rPr>
      </w:pPr>
    </w:p>
    <w:tbl>
      <w:tblPr>
        <w:tblW w:w="5800" w:type="pct"/>
        <w:tblInd w:w="-810" w:type="dxa"/>
        <w:tblLayout w:type="fixed"/>
        <w:tblCellMar>
          <w:left w:w="10" w:type="dxa"/>
          <w:right w:w="10" w:type="dxa"/>
        </w:tblCellMar>
        <w:tblLook w:val="04A0" w:firstRow="1" w:lastRow="0" w:firstColumn="1" w:lastColumn="0" w:noHBand="0" w:noVBand="1"/>
      </w:tblPr>
      <w:tblGrid>
        <w:gridCol w:w="11380"/>
      </w:tblGrid>
      <w:tr w:rsidR="002E3058" w14:paraId="7134F5D7" w14:textId="77777777" w:rsidTr="0020429A">
        <w:tblPrEx>
          <w:tblCellMar>
            <w:top w:w="0" w:type="dxa"/>
            <w:bottom w:w="0" w:type="dxa"/>
          </w:tblCellMar>
        </w:tblPrEx>
        <w:tc>
          <w:tcPr>
            <w:tcW w:w="11380" w:type="dxa"/>
            <w:tcMar>
              <w:top w:w="0" w:type="dxa"/>
              <w:left w:w="0" w:type="dxa"/>
              <w:bottom w:w="0" w:type="dxa"/>
              <w:right w:w="0" w:type="dxa"/>
            </w:tcMar>
            <w:vAlign w:val="center"/>
          </w:tcPr>
          <w:p w14:paraId="5F560AE5" w14:textId="77777777" w:rsidR="002E3058" w:rsidRDefault="00D34A87">
            <w:pPr>
              <w:pStyle w:val="Heading2"/>
              <w:spacing w:line="210" w:lineRule="atLeast"/>
              <w:ind w:left="90"/>
            </w:pPr>
            <w:r>
              <w:t xml:space="preserve">++ </w:t>
            </w:r>
            <w:r>
              <w:t>Organizations exempt under 501(c)(3) but not required to request a ruling from the IRS ruling (see excerpt from tax code below)</w:t>
            </w:r>
          </w:p>
          <w:p w14:paraId="02ECDF8B" w14:textId="77777777" w:rsidR="002E3058" w:rsidRDefault="00D34A87">
            <w:pPr>
              <w:pStyle w:val="Heading2"/>
              <w:spacing w:line="210" w:lineRule="atLeast"/>
              <w:ind w:left="90"/>
            </w:pPr>
            <w:r>
              <w:t xml:space="preserve"> may provide documentation (including a financial statement) demonstrating that they meet the criteria in lieu of providing an E</w:t>
            </w:r>
            <w:r>
              <w:t>IN.</w:t>
            </w:r>
          </w:p>
          <w:p w14:paraId="54487DA2" w14:textId="77777777" w:rsidR="002E3058" w:rsidRDefault="002E3058">
            <w:pPr>
              <w:pStyle w:val="Standard"/>
            </w:pPr>
          </w:p>
          <w:p w14:paraId="7C089B26" w14:textId="77777777" w:rsidR="002E3058" w:rsidRDefault="00D34A87">
            <w:pPr>
              <w:pStyle w:val="Heading2"/>
              <w:spacing w:line="210" w:lineRule="atLeast"/>
              <w:ind w:left="90"/>
            </w:pPr>
            <w:r>
              <w:t>Organizations Not Required to File Form 1023</w:t>
            </w:r>
          </w:p>
        </w:tc>
      </w:tr>
      <w:tr w:rsidR="002E3058" w14:paraId="59D6FE26" w14:textId="77777777" w:rsidTr="0020429A">
        <w:tblPrEx>
          <w:tblCellMar>
            <w:top w:w="0" w:type="dxa"/>
            <w:bottom w:w="0" w:type="dxa"/>
          </w:tblCellMar>
        </w:tblPrEx>
        <w:tc>
          <w:tcPr>
            <w:tcW w:w="11380" w:type="dxa"/>
            <w:tcMar>
              <w:top w:w="0" w:type="dxa"/>
              <w:left w:w="0" w:type="dxa"/>
              <w:bottom w:w="0" w:type="dxa"/>
              <w:right w:w="0" w:type="dxa"/>
            </w:tcMar>
            <w:vAlign w:val="center"/>
          </w:tcPr>
          <w:tbl>
            <w:tblPr>
              <w:tblW w:w="10845" w:type="dxa"/>
              <w:jc w:val="center"/>
              <w:tblLayout w:type="fixed"/>
              <w:tblCellMar>
                <w:left w:w="10" w:type="dxa"/>
                <w:right w:w="10" w:type="dxa"/>
              </w:tblCellMar>
              <w:tblLook w:val="04A0" w:firstRow="1" w:lastRow="0" w:firstColumn="1" w:lastColumn="0" w:noHBand="0" w:noVBand="1"/>
            </w:tblPr>
            <w:tblGrid>
              <w:gridCol w:w="10845"/>
            </w:tblGrid>
            <w:tr w:rsidR="002E3058" w14:paraId="66A19EA5" w14:textId="77777777">
              <w:tblPrEx>
                <w:tblCellMar>
                  <w:top w:w="0" w:type="dxa"/>
                  <w:bottom w:w="0" w:type="dxa"/>
                </w:tblCellMar>
              </w:tblPrEx>
              <w:trPr>
                <w:jc w:val="center"/>
              </w:trPr>
              <w:tc>
                <w:tcPr>
                  <w:tcW w:w="10845" w:type="dxa"/>
                  <w:tcMar>
                    <w:top w:w="15" w:type="dxa"/>
                    <w:left w:w="15" w:type="dxa"/>
                    <w:bottom w:w="15" w:type="dxa"/>
                    <w:right w:w="15" w:type="dxa"/>
                  </w:tcMar>
                  <w:vAlign w:val="center"/>
                </w:tcPr>
                <w:p w14:paraId="39C21B64" w14:textId="51477F97" w:rsidR="002E3058" w:rsidRDefault="00D34A87" w:rsidP="004E41B4">
                  <w:pPr>
                    <w:pStyle w:val="NormalWeb"/>
                    <w:spacing w:before="0"/>
                    <w:ind w:left="-15" w:right="-67"/>
                  </w:pPr>
                  <w:r w:rsidRPr="003F05F5">
                    <w:rPr>
                      <w:sz w:val="20"/>
                      <w:szCs w:val="20"/>
                    </w:rPr>
                    <w:t xml:space="preserve">Churches and organizations (other than private foundations) with annual gross receipts normally $5,000 or less are not required to file Form 1023 and obtain recognition of tax exemption for </w:t>
                  </w:r>
                  <w:r w:rsidRPr="003F05F5">
                    <w:rPr>
                      <w:sz w:val="20"/>
                      <w:szCs w:val="20"/>
                    </w:rPr>
                    <w:t>contributors' contributions to them to be tax deductible. Although there is no requirement to do so, many churches and small organizations seek IRS recognition because recognition assures contributors that contributions are deductible. For more information</w:t>
                  </w:r>
                  <w:r w:rsidRPr="003F05F5">
                    <w:rPr>
                      <w:sz w:val="20"/>
                      <w:szCs w:val="20"/>
                    </w:rPr>
                    <w:t xml:space="preserve">, see </w:t>
                  </w:r>
                  <w:hyperlink r:id="rId8" w:history="1">
                    <w:r w:rsidRPr="003F05F5">
                      <w:rPr>
                        <w:rStyle w:val="Internetlink"/>
                        <w:sz w:val="20"/>
                        <w:szCs w:val="20"/>
                      </w:rPr>
                      <w:t>Publication 1828</w:t>
                    </w:r>
                  </w:hyperlink>
                  <w:r w:rsidRPr="003F05F5">
                    <w:rPr>
                      <w:sz w:val="20"/>
                      <w:szCs w:val="20"/>
                    </w:rPr>
                    <w:t xml:space="preserve">, </w:t>
                  </w:r>
                  <w:r w:rsidRPr="003F05F5">
                    <w:rPr>
                      <w:rStyle w:val="Emphasis"/>
                      <w:sz w:val="20"/>
                      <w:szCs w:val="20"/>
                    </w:rPr>
                    <w:t>Tax Guide for Churches and Religious Organizations</w:t>
                  </w:r>
                  <w:r w:rsidRPr="003F05F5">
                    <w:rPr>
                      <w:sz w:val="20"/>
                      <w:szCs w:val="20"/>
                    </w:rPr>
                    <w:t xml:space="preserve">, and </w:t>
                  </w:r>
                  <w:hyperlink r:id="rId9" w:history="1">
                    <w:r w:rsidRPr="003F05F5">
                      <w:rPr>
                        <w:rStyle w:val="Internetlink"/>
                        <w:sz w:val="20"/>
                        <w:szCs w:val="20"/>
                      </w:rPr>
                      <w:t xml:space="preserve">Public Charity – </w:t>
                    </w:r>
                  </w:hyperlink>
                  <w:hyperlink r:id="rId10" w:history="1">
                    <w:r w:rsidRPr="003F05F5">
                      <w:rPr>
                        <w:rStyle w:val="Internetlink"/>
                        <w:sz w:val="20"/>
                        <w:szCs w:val="20"/>
                      </w:rPr>
                      <w:t>Exemption Application</w:t>
                    </w:r>
                  </w:hyperlink>
                  <w:r w:rsidRPr="003F05F5">
                    <w:rPr>
                      <w:sz w:val="20"/>
                      <w:szCs w:val="20"/>
                    </w:rPr>
                    <w:t xml:space="preserve">.  To apply </w:t>
                  </w:r>
                  <w:hyperlink r:id="rId11" w:history="1">
                    <w:r w:rsidRPr="003F05F5">
                      <w:rPr>
                        <w:rStyle w:val="Internetlink"/>
                        <w:sz w:val="20"/>
                        <w:szCs w:val="20"/>
                      </w:rPr>
                      <w:t>http://www.irs.gov/pub/irs-pdf/f1023.pdf</w:t>
                    </w:r>
                  </w:hyperlink>
                  <w:r w:rsidRPr="003F05F5">
                    <w:rPr>
                      <w:sz w:val="20"/>
                      <w:szCs w:val="20"/>
                    </w:rPr>
                    <w:t xml:space="preserve">                                       </w:t>
                  </w:r>
                </w:p>
              </w:tc>
            </w:tr>
          </w:tbl>
          <w:p w14:paraId="61501F8B" w14:textId="77777777" w:rsidR="002E3058" w:rsidRDefault="002E3058">
            <w:pPr>
              <w:pStyle w:val="Standard"/>
              <w:spacing w:line="210" w:lineRule="atLeast"/>
              <w:ind w:left="90"/>
              <w:rPr>
                <w:rFonts w:ascii="Arial" w:hAnsi="Arial" w:cs="Arial"/>
                <w:color w:val="000000"/>
                <w:sz w:val="18"/>
                <w:szCs w:val="18"/>
              </w:rPr>
            </w:pPr>
          </w:p>
        </w:tc>
      </w:tr>
    </w:tbl>
    <w:p w14:paraId="6BE98F3D" w14:textId="77777777" w:rsidR="004E41B4" w:rsidRDefault="004E41B4">
      <w:pPr>
        <w:rPr>
          <w:rFonts w:ascii="Arial" w:eastAsia="Calibri" w:hAnsi="Arial"/>
          <w:b/>
          <w:sz w:val="22"/>
          <w:szCs w:val="22"/>
          <w:lang w:bidi="ar-SA"/>
        </w:rPr>
      </w:pPr>
      <w:r>
        <w:rPr>
          <w:rFonts w:ascii="Arial" w:eastAsia="Calibri" w:hAnsi="Arial"/>
          <w:b/>
          <w:sz w:val="22"/>
          <w:szCs w:val="22"/>
        </w:rPr>
        <w:br w:type="page"/>
      </w:r>
    </w:p>
    <w:p w14:paraId="27E0CBCD" w14:textId="449A3B81" w:rsidR="002E3058" w:rsidRDefault="00D34A87">
      <w:pPr>
        <w:pStyle w:val="Standard"/>
        <w:jc w:val="center"/>
        <w:rPr>
          <w:rFonts w:ascii="Arial" w:eastAsia="Calibri" w:hAnsi="Arial" w:cs="Arial"/>
          <w:b/>
          <w:sz w:val="22"/>
          <w:szCs w:val="22"/>
        </w:rPr>
      </w:pPr>
      <w:r>
        <w:rPr>
          <w:rFonts w:ascii="Arial" w:eastAsia="Calibri" w:hAnsi="Arial" w:cs="Arial"/>
          <w:b/>
          <w:sz w:val="22"/>
          <w:szCs w:val="22"/>
        </w:rPr>
        <w:lastRenderedPageBreak/>
        <w:t>Advisory Neighborhood Commission (ANC) 6A</w:t>
      </w:r>
    </w:p>
    <w:p w14:paraId="75F742B3" w14:textId="77777777" w:rsidR="002E3058" w:rsidRDefault="00D34A87">
      <w:pPr>
        <w:pStyle w:val="Standard"/>
        <w:jc w:val="center"/>
        <w:rPr>
          <w:rFonts w:ascii="Arial" w:eastAsia="Calibri" w:hAnsi="Arial" w:cs="Arial"/>
          <w:b/>
          <w:sz w:val="22"/>
          <w:szCs w:val="22"/>
          <w:u w:val="single"/>
        </w:rPr>
      </w:pPr>
      <w:r>
        <w:rPr>
          <w:rFonts w:ascii="Arial" w:eastAsia="Calibri" w:hAnsi="Arial" w:cs="Arial"/>
          <w:b/>
          <w:sz w:val="22"/>
          <w:szCs w:val="22"/>
          <w:u w:val="single"/>
        </w:rPr>
        <w:t>Grant Application and Requirements</w:t>
      </w:r>
    </w:p>
    <w:p w14:paraId="29C6B4F4" w14:textId="77777777" w:rsidR="002E3058" w:rsidRDefault="002E3058">
      <w:pPr>
        <w:pStyle w:val="Standard"/>
        <w:jc w:val="center"/>
        <w:rPr>
          <w:rFonts w:ascii="Arial" w:eastAsia="Calibri" w:hAnsi="Arial" w:cs="Arial"/>
          <w:b/>
          <w:sz w:val="20"/>
          <w:szCs w:val="20"/>
          <w:u w:val="single"/>
        </w:rPr>
      </w:pPr>
    </w:p>
    <w:p w14:paraId="4718CC15" w14:textId="77777777" w:rsidR="002E3058" w:rsidRDefault="00D34A87">
      <w:pPr>
        <w:pStyle w:val="Standard"/>
      </w:pPr>
      <w:r>
        <w:rPr>
          <w:rFonts w:ascii="Arial" w:eastAsia="Calibri" w:hAnsi="Arial" w:cs="Arial"/>
          <w:sz w:val="20"/>
          <w:szCs w:val="20"/>
        </w:rPr>
        <w:t>The ANC 6A grant program is administered by the Community Outreach Committee (COC) to fund programs, projects or initiatives of a public nature that directly benefit the resident</w:t>
      </w:r>
      <w:r>
        <w:rPr>
          <w:rFonts w:ascii="Arial" w:eastAsia="Calibri" w:hAnsi="Arial" w:cs="Arial"/>
          <w:sz w:val="20"/>
          <w:szCs w:val="20"/>
        </w:rPr>
        <w:t>s of ANC 6A.  Grants are accepted on a rolling basis.</w:t>
      </w:r>
    </w:p>
    <w:p w14:paraId="1D5A1A7F" w14:textId="77777777" w:rsidR="002E3058" w:rsidRDefault="002E3058">
      <w:pPr>
        <w:pStyle w:val="Standard"/>
        <w:rPr>
          <w:rFonts w:ascii="Arial" w:eastAsia="Calibri" w:hAnsi="Arial" w:cs="Arial"/>
          <w:sz w:val="20"/>
          <w:szCs w:val="20"/>
        </w:rPr>
      </w:pPr>
    </w:p>
    <w:p w14:paraId="24B73DF3" w14:textId="77777777" w:rsidR="002E3058" w:rsidRDefault="00D34A87">
      <w:pPr>
        <w:pStyle w:val="Standard"/>
      </w:pPr>
      <w:r>
        <w:rPr>
          <w:rFonts w:ascii="Arial" w:eastAsia="Calibri" w:hAnsi="Arial" w:cs="Arial"/>
          <w:sz w:val="20"/>
          <w:szCs w:val="20"/>
        </w:rPr>
        <w:t>Applications and instructions/requirements are available on the ANC 6A website (www.anc6a.org) in the Grants section of the “Other Documents” page.  Interested organizations are encouraged to review t</w:t>
      </w:r>
      <w:r>
        <w:rPr>
          <w:rFonts w:ascii="Arial" w:eastAsia="Calibri" w:hAnsi="Arial" w:cs="Arial"/>
          <w:sz w:val="20"/>
          <w:szCs w:val="20"/>
        </w:rPr>
        <w:t>he applications and reports of previous grant recipients; and to contact the COC Co-Chair, Roni Hollmon, with questions prior to submitting an application (</w:t>
      </w:r>
      <w:r>
        <w:rPr>
          <w:rFonts w:ascii="Arial" w:hAnsi="Arial" w:cs="Arial"/>
          <w:color w:val="5A8C67"/>
          <w:sz w:val="20"/>
          <w:szCs w:val="20"/>
          <w:u w:val="single"/>
          <w:shd w:val="clear" w:color="auto" w:fill="FFFFFF"/>
        </w:rPr>
        <w:t>roni2865@aol.com</w:t>
      </w:r>
      <w:r>
        <w:rPr>
          <w:rFonts w:ascii="Arial" w:hAnsi="Arial" w:cs="Arial"/>
          <w:sz w:val="20"/>
          <w:szCs w:val="20"/>
        </w:rPr>
        <w:t>/202-607-9106</w:t>
      </w:r>
      <w:r>
        <w:rPr>
          <w:rFonts w:ascii="Arial" w:eastAsia="Calibri" w:hAnsi="Arial" w:cs="Arial"/>
          <w:sz w:val="20"/>
          <w:szCs w:val="20"/>
        </w:rPr>
        <w:t>).</w:t>
      </w:r>
    </w:p>
    <w:p w14:paraId="24D05584" w14:textId="77777777" w:rsidR="002E3058" w:rsidRDefault="002E3058">
      <w:pPr>
        <w:pStyle w:val="Standard"/>
        <w:rPr>
          <w:rFonts w:ascii="Arial" w:eastAsia="Calibri" w:hAnsi="Arial" w:cs="Arial"/>
          <w:sz w:val="20"/>
          <w:szCs w:val="20"/>
        </w:rPr>
      </w:pPr>
    </w:p>
    <w:p w14:paraId="676D724E" w14:textId="77777777" w:rsidR="002E3058" w:rsidRDefault="00D34A87">
      <w:pPr>
        <w:pStyle w:val="Standard"/>
      </w:pPr>
      <w:r>
        <w:rPr>
          <w:rFonts w:ascii="Arial" w:eastAsia="Calibri" w:hAnsi="Arial" w:cs="Arial"/>
          <w:sz w:val="20"/>
          <w:szCs w:val="20"/>
        </w:rPr>
        <w:t>The required elements of the application are outlined below, as are</w:t>
      </w:r>
      <w:r>
        <w:rPr>
          <w:rFonts w:ascii="Arial" w:eastAsia="Calibri" w:hAnsi="Arial" w:cs="Arial"/>
          <w:sz w:val="20"/>
          <w:szCs w:val="20"/>
        </w:rPr>
        <w:t xml:space="preserve"> the eligibility guidelines and rules.  Applications must be received </w:t>
      </w:r>
      <w:r>
        <w:rPr>
          <w:rFonts w:ascii="Arial" w:eastAsia="Calibri" w:hAnsi="Arial" w:cs="Arial"/>
          <w:sz w:val="20"/>
          <w:szCs w:val="20"/>
          <w:u w:val="single"/>
        </w:rPr>
        <w:t>at least</w:t>
      </w:r>
      <w:r>
        <w:rPr>
          <w:rFonts w:ascii="Arial" w:eastAsia="Calibri" w:hAnsi="Arial" w:cs="Arial"/>
          <w:sz w:val="20"/>
          <w:szCs w:val="20"/>
        </w:rPr>
        <w:t xml:space="preserve"> 7 days before a COC meeting. Only complete applications will be accepted.  </w:t>
      </w:r>
    </w:p>
    <w:p w14:paraId="6CC713DE" w14:textId="77777777" w:rsidR="002E3058" w:rsidRDefault="002E3058">
      <w:pPr>
        <w:pStyle w:val="Standard"/>
        <w:rPr>
          <w:rFonts w:ascii="Arial" w:eastAsia="Calibri" w:hAnsi="Arial" w:cs="Arial"/>
          <w:sz w:val="20"/>
          <w:szCs w:val="20"/>
        </w:rPr>
      </w:pPr>
    </w:p>
    <w:p w14:paraId="2C521D51" w14:textId="77777777" w:rsidR="002E3058" w:rsidRDefault="00D34A87">
      <w:pPr>
        <w:pStyle w:val="Standard"/>
      </w:pPr>
      <w:r>
        <w:rPr>
          <w:rFonts w:ascii="Arial" w:eastAsia="Calibri" w:hAnsi="Arial" w:cs="Arial"/>
          <w:sz w:val="20"/>
          <w:szCs w:val="20"/>
        </w:rPr>
        <w:t xml:space="preserve">Email the complete application package to </w:t>
      </w:r>
      <w:hyperlink r:id="rId12" w:history="1">
        <w:r>
          <w:rPr>
            <w:rFonts w:ascii="Arial" w:hAnsi="Arial" w:cs="Arial"/>
            <w:bCs/>
            <w:color w:val="5A8C67"/>
            <w:sz w:val="20"/>
            <w:szCs w:val="20"/>
            <w:u w:val="single"/>
            <w:shd w:val="clear" w:color="auto" w:fill="FFFFFF"/>
          </w:rPr>
          <w:t>roni2865@aol.com</w:t>
        </w:r>
      </w:hyperlink>
      <w:r>
        <w:rPr>
          <w:rFonts w:ascii="Arial" w:eastAsia="Calibri" w:hAnsi="Arial" w:cs="Arial"/>
          <w:sz w:val="20"/>
          <w:szCs w:val="20"/>
        </w:rPr>
        <w:t xml:space="preserve"> with “ANC 6A Grant Application” in the subject line.  Emails without that subject line will not be opened.  Organizations without internet access must make prior arrangements to deliver the applicatio</w:t>
      </w:r>
      <w:r>
        <w:rPr>
          <w:rFonts w:ascii="Arial" w:eastAsia="Calibri" w:hAnsi="Arial" w:cs="Arial"/>
          <w:sz w:val="20"/>
          <w:szCs w:val="20"/>
        </w:rPr>
        <w:t xml:space="preserve">n to:  ANC 6A Community Outreach Committee c/o </w:t>
      </w:r>
      <w:proofErr w:type="spellStart"/>
      <w:r>
        <w:rPr>
          <w:rFonts w:ascii="Arial" w:eastAsia="Calibri" w:hAnsi="Arial" w:cs="Arial"/>
          <w:sz w:val="20"/>
          <w:szCs w:val="20"/>
        </w:rPr>
        <w:t>RoniHollmon</w:t>
      </w:r>
      <w:proofErr w:type="spellEnd"/>
      <w:r>
        <w:rPr>
          <w:rFonts w:ascii="Arial" w:eastAsia="Calibri" w:hAnsi="Arial" w:cs="Arial"/>
          <w:sz w:val="20"/>
          <w:szCs w:val="20"/>
        </w:rPr>
        <w:t xml:space="preserve">, 1543 North Carolina Ave. NE, Washington, DC 20002.  </w:t>
      </w:r>
    </w:p>
    <w:p w14:paraId="653B7508" w14:textId="77777777" w:rsidR="002E3058" w:rsidRDefault="002E3058">
      <w:pPr>
        <w:pStyle w:val="Standard"/>
        <w:rPr>
          <w:rFonts w:ascii="Arial" w:eastAsia="Calibri" w:hAnsi="Arial" w:cs="Arial"/>
          <w:sz w:val="20"/>
          <w:szCs w:val="20"/>
        </w:rPr>
      </w:pPr>
    </w:p>
    <w:p w14:paraId="35058E1F" w14:textId="77777777" w:rsidR="002E3058" w:rsidRDefault="00D34A87">
      <w:pPr>
        <w:pStyle w:val="Standard"/>
      </w:pPr>
      <w:r>
        <w:rPr>
          <w:rFonts w:ascii="Arial" w:eastAsia="Calibri" w:hAnsi="Arial" w:cs="Arial"/>
          <w:sz w:val="20"/>
          <w:szCs w:val="20"/>
        </w:rPr>
        <w:t>Requests for grants are reviewed at the regular COC meeting, held on the 4</w:t>
      </w:r>
      <w:r>
        <w:rPr>
          <w:rFonts w:ascii="Arial" w:eastAsia="Calibri" w:hAnsi="Arial" w:cs="Arial"/>
          <w:sz w:val="20"/>
          <w:szCs w:val="20"/>
          <w:vertAlign w:val="superscript"/>
        </w:rPr>
        <w:t>th</w:t>
      </w:r>
      <w:r>
        <w:rPr>
          <w:rFonts w:ascii="Arial" w:eastAsia="Calibri" w:hAnsi="Arial" w:cs="Arial"/>
          <w:sz w:val="20"/>
          <w:szCs w:val="20"/>
        </w:rPr>
        <w:t xml:space="preserve"> Monday of each month at Eastern High School (1700 East Capital Street NE, Parent Center).  Applications approved by the COC are forwarded for a vote at the next ANC meeting (2nd Thursday of each month) at Miner E.S. (601 15</w:t>
      </w:r>
      <w:r>
        <w:rPr>
          <w:rFonts w:ascii="Arial" w:eastAsia="Calibri" w:hAnsi="Arial" w:cs="Arial"/>
          <w:sz w:val="20"/>
          <w:szCs w:val="20"/>
          <w:vertAlign w:val="superscript"/>
        </w:rPr>
        <w:t>th</w:t>
      </w:r>
      <w:r>
        <w:rPr>
          <w:rFonts w:ascii="Arial" w:eastAsia="Calibri" w:hAnsi="Arial" w:cs="Arial"/>
          <w:sz w:val="20"/>
          <w:szCs w:val="20"/>
        </w:rPr>
        <w:t xml:space="preserve"> Street NE).</w:t>
      </w:r>
    </w:p>
    <w:p w14:paraId="312A096A" w14:textId="77777777" w:rsidR="002E3058" w:rsidRDefault="002E3058">
      <w:pPr>
        <w:pStyle w:val="Standard"/>
        <w:rPr>
          <w:rFonts w:ascii="Arial" w:eastAsia="Calibri" w:hAnsi="Arial" w:cs="Arial"/>
          <w:sz w:val="20"/>
          <w:szCs w:val="20"/>
        </w:rPr>
      </w:pPr>
    </w:p>
    <w:p w14:paraId="34B7EC4B" w14:textId="77777777" w:rsidR="002E3058" w:rsidRDefault="00D34A87">
      <w:pPr>
        <w:pStyle w:val="Standard"/>
      </w:pPr>
      <w:r>
        <w:rPr>
          <w:rFonts w:ascii="Arial" w:eastAsia="Calibri" w:hAnsi="Arial" w:cs="Arial"/>
          <w:sz w:val="20"/>
          <w:szCs w:val="20"/>
        </w:rPr>
        <w:t xml:space="preserve">An organization </w:t>
      </w:r>
      <w:r>
        <w:rPr>
          <w:rFonts w:ascii="Arial" w:eastAsia="Calibri" w:hAnsi="Arial" w:cs="Arial"/>
          <w:sz w:val="20"/>
          <w:szCs w:val="20"/>
        </w:rPr>
        <w:t>representative must attend both the COC meeting at which the grant application is evaluated, and the ANC meeting when it is reviewed and voted upon.  Four (4) copies of the application are required for the COC meeting, and ten (10) copies of the final gran</w:t>
      </w:r>
      <w:r>
        <w:rPr>
          <w:rFonts w:ascii="Arial" w:eastAsia="Calibri" w:hAnsi="Arial" w:cs="Arial"/>
          <w:sz w:val="20"/>
          <w:szCs w:val="20"/>
        </w:rPr>
        <w:t>t proposal for the ANC meeting.  If the applicant twice fails to appear at the ANC meeting, they will be required to reapply.</w:t>
      </w:r>
    </w:p>
    <w:p w14:paraId="0EF0C959" w14:textId="77777777" w:rsidR="002E3058" w:rsidRDefault="002E3058">
      <w:pPr>
        <w:pStyle w:val="Standard"/>
        <w:rPr>
          <w:rFonts w:ascii="Arial" w:eastAsia="Calibri" w:hAnsi="Arial" w:cs="Arial"/>
          <w:sz w:val="20"/>
          <w:szCs w:val="20"/>
        </w:rPr>
      </w:pPr>
    </w:p>
    <w:p w14:paraId="4669157A" w14:textId="77777777" w:rsidR="002E3058" w:rsidRDefault="00D34A87">
      <w:pPr>
        <w:pStyle w:val="Standard"/>
      </w:pPr>
      <w:r>
        <w:rPr>
          <w:rFonts w:ascii="Arial" w:eastAsia="Calibri" w:hAnsi="Arial" w:cs="Arial"/>
          <w:b/>
          <w:sz w:val="20"/>
          <w:szCs w:val="20"/>
          <w:u w:val="single"/>
        </w:rPr>
        <w:t>Required Materials/Information</w:t>
      </w:r>
      <w:r>
        <w:rPr>
          <w:rFonts w:ascii="Arial" w:eastAsia="Calibri" w:hAnsi="Arial" w:cs="Arial"/>
          <w:sz w:val="20"/>
          <w:szCs w:val="20"/>
        </w:rPr>
        <w:t xml:space="preserve"> (application package should be submitted as a single document)</w:t>
      </w:r>
    </w:p>
    <w:p w14:paraId="4869C15C" w14:textId="77777777" w:rsidR="002E3058" w:rsidRDefault="002E3058">
      <w:pPr>
        <w:pStyle w:val="Standard"/>
        <w:rPr>
          <w:rFonts w:ascii="Arial" w:eastAsia="Calibri" w:hAnsi="Arial" w:cs="Arial"/>
          <w:b/>
          <w:i/>
          <w:sz w:val="20"/>
          <w:szCs w:val="20"/>
          <w:u w:val="single"/>
        </w:rPr>
      </w:pPr>
    </w:p>
    <w:p w14:paraId="1C2BD0AC" w14:textId="77777777" w:rsidR="002E3058" w:rsidRDefault="00D34A87">
      <w:pPr>
        <w:pStyle w:val="Standard"/>
        <w:numPr>
          <w:ilvl w:val="0"/>
          <w:numId w:val="16"/>
        </w:numPr>
      </w:pPr>
      <w:r>
        <w:rPr>
          <w:rFonts w:ascii="Arial" w:eastAsia="Calibri" w:hAnsi="Arial" w:cs="Arial"/>
          <w:b/>
          <w:sz w:val="20"/>
          <w:szCs w:val="20"/>
          <w:u w:val="single"/>
        </w:rPr>
        <w:t>Grant Application Form</w:t>
      </w:r>
      <w:r>
        <w:rPr>
          <w:rFonts w:ascii="Arial" w:eastAsia="Calibri" w:hAnsi="Arial" w:cs="Arial"/>
          <w:sz w:val="20"/>
          <w:szCs w:val="20"/>
        </w:rPr>
        <w:t xml:space="preserve"> (1 page AN</w:t>
      </w:r>
      <w:r>
        <w:rPr>
          <w:rFonts w:ascii="Arial" w:eastAsia="Calibri" w:hAnsi="Arial" w:cs="Arial"/>
          <w:sz w:val="20"/>
          <w:szCs w:val="20"/>
        </w:rPr>
        <w:t>C 6A form – online at www.anc6a.org)</w:t>
      </w:r>
    </w:p>
    <w:p w14:paraId="57F11FB0" w14:textId="77777777" w:rsidR="002E3058" w:rsidRDefault="002E3058">
      <w:pPr>
        <w:pStyle w:val="Standard"/>
        <w:ind w:left="720"/>
        <w:rPr>
          <w:rFonts w:ascii="Arial" w:eastAsia="Calibri" w:hAnsi="Arial" w:cs="Arial"/>
          <w:sz w:val="20"/>
          <w:szCs w:val="20"/>
        </w:rPr>
      </w:pPr>
    </w:p>
    <w:p w14:paraId="58598E89" w14:textId="77777777" w:rsidR="002E3058" w:rsidRDefault="00D34A87">
      <w:pPr>
        <w:pStyle w:val="Standard"/>
        <w:numPr>
          <w:ilvl w:val="0"/>
          <w:numId w:val="15"/>
        </w:numPr>
      </w:pPr>
      <w:r>
        <w:rPr>
          <w:rFonts w:ascii="Arial" w:eastAsia="Calibri" w:hAnsi="Arial" w:cs="Arial"/>
          <w:b/>
          <w:sz w:val="20"/>
          <w:szCs w:val="20"/>
          <w:u w:val="single"/>
        </w:rPr>
        <w:t>Proposal</w:t>
      </w:r>
      <w:r>
        <w:rPr>
          <w:rFonts w:ascii="Arial" w:eastAsia="Calibri" w:hAnsi="Arial" w:cs="Arial"/>
          <w:b/>
          <w:sz w:val="20"/>
          <w:szCs w:val="20"/>
        </w:rPr>
        <w:t xml:space="preserve"> </w:t>
      </w:r>
      <w:r>
        <w:rPr>
          <w:rFonts w:ascii="Arial" w:eastAsia="Calibri" w:hAnsi="Arial" w:cs="Arial"/>
          <w:sz w:val="20"/>
          <w:szCs w:val="20"/>
        </w:rPr>
        <w:t>(Word Document) Minimum 1 to 2 pages to include:</w:t>
      </w:r>
    </w:p>
    <w:p w14:paraId="57DF7835" w14:textId="77777777" w:rsidR="002E3058" w:rsidRDefault="00D34A87">
      <w:pPr>
        <w:pStyle w:val="Standard"/>
        <w:numPr>
          <w:ilvl w:val="0"/>
          <w:numId w:val="17"/>
        </w:numPr>
      </w:pPr>
      <w:r>
        <w:rPr>
          <w:rFonts w:ascii="Arial" w:eastAsia="Calibri" w:hAnsi="Arial" w:cs="Arial"/>
          <w:b/>
          <w:sz w:val="20"/>
          <w:szCs w:val="20"/>
        </w:rPr>
        <w:t>Project Description and Goals:</w:t>
      </w:r>
      <w:r>
        <w:rPr>
          <w:rFonts w:ascii="Arial" w:eastAsia="Calibri" w:hAnsi="Arial" w:cs="Arial"/>
          <w:sz w:val="20"/>
          <w:szCs w:val="20"/>
        </w:rPr>
        <w:t xml:space="preserve">  Describe the proposed project/activity, what the organization wants to accomplish, and the intended beneficiaries of the proje</w:t>
      </w:r>
      <w:r>
        <w:rPr>
          <w:rFonts w:ascii="Arial" w:eastAsia="Calibri" w:hAnsi="Arial" w:cs="Arial"/>
          <w:sz w:val="20"/>
          <w:szCs w:val="20"/>
        </w:rPr>
        <w:t>ct (i.e. seniors, students, community). Include a summary of the purpose and goals; a description of the location(s), and the process/activities, materials and volunteers required to complete the project.  These should be specific, measurable, attainable a</w:t>
      </w:r>
      <w:r>
        <w:rPr>
          <w:rFonts w:ascii="Arial" w:eastAsia="Calibri" w:hAnsi="Arial" w:cs="Arial"/>
          <w:sz w:val="20"/>
          <w:szCs w:val="20"/>
        </w:rPr>
        <w:t>nd relevant to ANC 6A. Show that the services/benefits do not duplicate those already performed by the District Government.</w:t>
      </w:r>
    </w:p>
    <w:p w14:paraId="331363B2" w14:textId="77777777" w:rsidR="002E3058" w:rsidRDefault="002E3058">
      <w:pPr>
        <w:pStyle w:val="Standard"/>
        <w:ind w:left="720"/>
        <w:rPr>
          <w:rFonts w:ascii="Arial" w:eastAsia="Calibri" w:hAnsi="Arial" w:cs="Arial"/>
          <w:sz w:val="20"/>
          <w:szCs w:val="20"/>
        </w:rPr>
      </w:pPr>
    </w:p>
    <w:p w14:paraId="09E4605C" w14:textId="77777777" w:rsidR="002E3058" w:rsidRDefault="00D34A87">
      <w:pPr>
        <w:pStyle w:val="Standard"/>
        <w:numPr>
          <w:ilvl w:val="0"/>
          <w:numId w:val="13"/>
        </w:numPr>
      </w:pPr>
      <w:r>
        <w:rPr>
          <w:rFonts w:ascii="Arial" w:eastAsia="Calibri" w:hAnsi="Arial" w:cs="Arial"/>
          <w:b/>
          <w:sz w:val="20"/>
          <w:szCs w:val="20"/>
        </w:rPr>
        <w:t xml:space="preserve">Statement of Benefit: </w:t>
      </w:r>
      <w:r>
        <w:rPr>
          <w:rFonts w:ascii="Arial" w:eastAsia="Calibri" w:hAnsi="Arial" w:cs="Arial"/>
          <w:sz w:val="20"/>
          <w:szCs w:val="20"/>
        </w:rPr>
        <w:t xml:space="preserve"> Describe the expected/desired short- and long-term objective of the project, and the anticipated benefit of </w:t>
      </w:r>
      <w:r>
        <w:rPr>
          <w:rFonts w:ascii="Arial" w:eastAsia="Calibri" w:hAnsi="Arial" w:cs="Arial"/>
          <w:sz w:val="20"/>
          <w:szCs w:val="20"/>
        </w:rPr>
        <w:t xml:space="preserve">the project to the target audience (i.e. seniors, public space, the environment, students).  Explain how the project will be deemed ‘successful’ (i.e. by the number of participants; by collecting public comments, enrollment figures, </w:t>
      </w:r>
      <w:proofErr w:type="spellStart"/>
      <w:r>
        <w:rPr>
          <w:rFonts w:ascii="Arial" w:eastAsia="Calibri" w:hAnsi="Arial" w:cs="Arial"/>
          <w:sz w:val="20"/>
          <w:szCs w:val="20"/>
        </w:rPr>
        <w:t>etc</w:t>
      </w:r>
      <w:proofErr w:type="spellEnd"/>
      <w:r>
        <w:rPr>
          <w:rFonts w:ascii="Arial" w:eastAsia="Calibri" w:hAnsi="Arial" w:cs="Arial"/>
          <w:sz w:val="20"/>
          <w:szCs w:val="20"/>
        </w:rPr>
        <w:t>).  Outline how this</w:t>
      </w:r>
      <w:r>
        <w:rPr>
          <w:rFonts w:ascii="Arial" w:eastAsia="Calibri" w:hAnsi="Arial" w:cs="Arial"/>
          <w:sz w:val="20"/>
          <w:szCs w:val="20"/>
        </w:rPr>
        <w:t xml:space="preserve"> benefit will be documented in the required Final Project Report – i.e. survey, photos/videos, artwork, letters/testimonials, news clippings, participant or beneficiary interviews, etc.</w:t>
      </w:r>
    </w:p>
    <w:p w14:paraId="195161D8" w14:textId="77777777" w:rsidR="002E3058" w:rsidRDefault="002E3058">
      <w:pPr>
        <w:pStyle w:val="Standard"/>
        <w:rPr>
          <w:rFonts w:ascii="Arial" w:eastAsia="Calibri" w:hAnsi="Arial" w:cs="Arial"/>
          <w:sz w:val="20"/>
          <w:szCs w:val="20"/>
        </w:rPr>
      </w:pPr>
    </w:p>
    <w:p w14:paraId="62236CB0" w14:textId="77777777" w:rsidR="002E3058" w:rsidRDefault="00D34A87">
      <w:pPr>
        <w:pStyle w:val="Standard"/>
        <w:numPr>
          <w:ilvl w:val="0"/>
          <w:numId w:val="13"/>
        </w:numPr>
      </w:pPr>
      <w:r>
        <w:rPr>
          <w:rFonts w:ascii="Arial" w:eastAsia="Calibri" w:hAnsi="Arial" w:cs="Arial"/>
          <w:b/>
          <w:sz w:val="20"/>
          <w:szCs w:val="20"/>
        </w:rPr>
        <w:t>Timeline</w:t>
      </w:r>
      <w:r>
        <w:rPr>
          <w:rFonts w:ascii="Arial" w:eastAsia="Calibri" w:hAnsi="Arial" w:cs="Arial"/>
          <w:sz w:val="20"/>
          <w:szCs w:val="20"/>
        </w:rPr>
        <w:t>:  Include the expected start and completion dates and signi</w:t>
      </w:r>
      <w:r>
        <w:rPr>
          <w:rFonts w:ascii="Arial" w:eastAsia="Calibri" w:hAnsi="Arial" w:cs="Arial"/>
          <w:sz w:val="20"/>
          <w:szCs w:val="20"/>
        </w:rPr>
        <w:t>ficant milestones.</w:t>
      </w:r>
    </w:p>
    <w:p w14:paraId="040D983F" w14:textId="77777777" w:rsidR="002E3058" w:rsidRDefault="002E3058">
      <w:pPr>
        <w:pStyle w:val="Standard"/>
        <w:ind w:left="720"/>
        <w:rPr>
          <w:rFonts w:ascii="Arial" w:eastAsia="Calibri" w:hAnsi="Arial" w:cs="Arial"/>
          <w:sz w:val="20"/>
          <w:szCs w:val="20"/>
        </w:rPr>
      </w:pPr>
    </w:p>
    <w:p w14:paraId="1896697A" w14:textId="77777777" w:rsidR="002E3058" w:rsidRDefault="00D34A87">
      <w:pPr>
        <w:pStyle w:val="Standard"/>
        <w:numPr>
          <w:ilvl w:val="0"/>
          <w:numId w:val="13"/>
        </w:numPr>
      </w:pPr>
      <w:r>
        <w:rPr>
          <w:rFonts w:ascii="Arial" w:eastAsia="Calibri" w:hAnsi="Arial" w:cs="Arial"/>
          <w:b/>
          <w:sz w:val="20"/>
          <w:szCs w:val="20"/>
        </w:rPr>
        <w:t>Description of the requesting organization</w:t>
      </w:r>
      <w:r>
        <w:rPr>
          <w:rFonts w:ascii="Arial" w:eastAsia="Calibri" w:hAnsi="Arial" w:cs="Arial"/>
          <w:sz w:val="20"/>
          <w:szCs w:val="20"/>
        </w:rPr>
        <w:t>:  Describe the purpose of the organization, how it currently serves ANC 6A residents, and any prior experience with similar projects.  Describe the leadership/membership and how they will parti</w:t>
      </w:r>
      <w:r>
        <w:rPr>
          <w:rFonts w:ascii="Arial" w:eastAsia="Calibri" w:hAnsi="Arial" w:cs="Arial"/>
          <w:sz w:val="20"/>
          <w:szCs w:val="20"/>
        </w:rPr>
        <w:t xml:space="preserve">cipate.  If partnering with another group, include contact information and a description of the organization and any pertinent experience.     </w:t>
      </w:r>
    </w:p>
    <w:p w14:paraId="42991DC2" w14:textId="77777777" w:rsidR="002E3058" w:rsidRDefault="002E3058">
      <w:pPr>
        <w:pStyle w:val="Standard"/>
        <w:ind w:left="720"/>
        <w:rPr>
          <w:rFonts w:ascii="Arial" w:eastAsia="Calibri" w:hAnsi="Arial" w:cs="Arial"/>
          <w:sz w:val="20"/>
          <w:szCs w:val="20"/>
        </w:rPr>
      </w:pPr>
    </w:p>
    <w:p w14:paraId="6E817FBA" w14:textId="77777777" w:rsidR="002E3058" w:rsidRDefault="00D34A87">
      <w:pPr>
        <w:pStyle w:val="Standard"/>
        <w:numPr>
          <w:ilvl w:val="0"/>
          <w:numId w:val="13"/>
        </w:numPr>
      </w:pPr>
      <w:r>
        <w:rPr>
          <w:rFonts w:ascii="Arial" w:eastAsia="Calibri" w:hAnsi="Arial" w:cs="Arial"/>
          <w:b/>
          <w:sz w:val="20"/>
          <w:szCs w:val="20"/>
        </w:rPr>
        <w:t>Other Materials</w:t>
      </w:r>
      <w:r>
        <w:rPr>
          <w:rFonts w:ascii="Arial" w:eastAsia="Calibri" w:hAnsi="Arial" w:cs="Arial"/>
          <w:sz w:val="20"/>
          <w:szCs w:val="20"/>
        </w:rPr>
        <w:t xml:space="preserve">:  Provide examples of similar projects, photos of project site, newspaper </w:t>
      </w:r>
      <w:r>
        <w:rPr>
          <w:rFonts w:ascii="Arial" w:eastAsia="Calibri" w:hAnsi="Arial" w:cs="Arial"/>
          <w:sz w:val="20"/>
          <w:szCs w:val="20"/>
        </w:rPr>
        <w:t>clippings, architectural drawings, descriptions of products/materials, screen grabs etc.  Scan the items in PDF format and embed in the application package.</w:t>
      </w:r>
    </w:p>
    <w:p w14:paraId="790DF85B" w14:textId="77777777" w:rsidR="002E3058" w:rsidRDefault="002E3058">
      <w:pPr>
        <w:pStyle w:val="Standard"/>
        <w:ind w:left="720"/>
        <w:rPr>
          <w:rFonts w:ascii="Arial" w:eastAsia="Calibri" w:hAnsi="Arial" w:cs="Arial"/>
          <w:sz w:val="20"/>
          <w:szCs w:val="20"/>
        </w:rPr>
      </w:pPr>
    </w:p>
    <w:p w14:paraId="27FDA994" w14:textId="77777777" w:rsidR="002E3058" w:rsidRDefault="00D34A87">
      <w:pPr>
        <w:pStyle w:val="Standard"/>
        <w:numPr>
          <w:ilvl w:val="0"/>
          <w:numId w:val="15"/>
        </w:numPr>
        <w:rPr>
          <w:rFonts w:ascii="Arial" w:eastAsia="Calibri" w:hAnsi="Arial" w:cs="Arial"/>
          <w:b/>
          <w:sz w:val="20"/>
          <w:szCs w:val="20"/>
          <w:u w:val="single"/>
        </w:rPr>
      </w:pPr>
      <w:r>
        <w:rPr>
          <w:rFonts w:ascii="Arial" w:eastAsia="Calibri" w:hAnsi="Arial" w:cs="Arial"/>
          <w:b/>
          <w:sz w:val="20"/>
          <w:szCs w:val="20"/>
          <w:u w:val="single"/>
        </w:rPr>
        <w:lastRenderedPageBreak/>
        <w:t>Budget (Narrative and Table)</w:t>
      </w:r>
    </w:p>
    <w:p w14:paraId="6C634D27" w14:textId="77777777" w:rsidR="002E3058" w:rsidRDefault="00D34A87">
      <w:pPr>
        <w:pStyle w:val="Standard"/>
        <w:numPr>
          <w:ilvl w:val="0"/>
          <w:numId w:val="18"/>
        </w:numPr>
      </w:pPr>
      <w:r>
        <w:rPr>
          <w:rFonts w:ascii="Arial" w:eastAsia="Calibri" w:hAnsi="Arial" w:cs="Arial"/>
          <w:sz w:val="20"/>
          <w:szCs w:val="20"/>
        </w:rPr>
        <w:t xml:space="preserve">Provide a brief narrative – and an itemized table – of the </w:t>
      </w:r>
      <w:r>
        <w:rPr>
          <w:rFonts w:ascii="Arial" w:eastAsia="Calibri" w:hAnsi="Arial" w:cs="Arial"/>
          <w:sz w:val="20"/>
          <w:szCs w:val="20"/>
          <w:u w:val="single"/>
        </w:rPr>
        <w:t>total</w:t>
      </w:r>
      <w:r>
        <w:rPr>
          <w:rFonts w:ascii="Arial" w:eastAsia="Calibri" w:hAnsi="Arial" w:cs="Arial"/>
          <w:sz w:val="20"/>
          <w:szCs w:val="20"/>
        </w:rPr>
        <w:t xml:space="preserve"> budget for the project.  Explain what percentage of the project funding will be provided by ANC 6A and for what element(s) of the project. Include all other funding sources and the amounts they will provide.  Funding from other sources, especially fo</w:t>
      </w:r>
      <w:r>
        <w:rPr>
          <w:rFonts w:ascii="Arial" w:eastAsia="Calibri" w:hAnsi="Arial" w:cs="Arial"/>
          <w:sz w:val="20"/>
          <w:szCs w:val="20"/>
        </w:rPr>
        <w:t xml:space="preserve">r larger grants, is encouraged.    </w:t>
      </w:r>
    </w:p>
    <w:p w14:paraId="3893B5F3" w14:textId="77777777" w:rsidR="002E3058" w:rsidRDefault="002E3058">
      <w:pPr>
        <w:pStyle w:val="Standard"/>
        <w:ind w:left="720"/>
        <w:rPr>
          <w:rFonts w:ascii="Arial" w:eastAsia="Calibri" w:hAnsi="Arial" w:cs="Arial"/>
          <w:sz w:val="20"/>
          <w:szCs w:val="20"/>
        </w:rPr>
      </w:pPr>
    </w:p>
    <w:p w14:paraId="15B7EA98" w14:textId="77777777" w:rsidR="002E3058" w:rsidRDefault="00D34A87">
      <w:pPr>
        <w:pStyle w:val="Standard"/>
        <w:numPr>
          <w:ilvl w:val="0"/>
          <w:numId w:val="15"/>
        </w:numPr>
      </w:pPr>
      <w:r>
        <w:rPr>
          <w:rFonts w:ascii="Arial" w:eastAsia="Calibri" w:hAnsi="Arial" w:cs="Arial"/>
          <w:b/>
          <w:sz w:val="20"/>
          <w:szCs w:val="20"/>
          <w:u w:val="single"/>
        </w:rPr>
        <w:t xml:space="preserve">Supporting Documents </w:t>
      </w:r>
      <w:r>
        <w:rPr>
          <w:rFonts w:ascii="Arial" w:eastAsia="Calibri" w:hAnsi="Arial" w:cs="Arial"/>
          <w:sz w:val="20"/>
          <w:szCs w:val="20"/>
        </w:rPr>
        <w:t xml:space="preserve"> (Submit as PDFs in Application Package)</w:t>
      </w:r>
    </w:p>
    <w:p w14:paraId="291B4A23" w14:textId="77777777" w:rsidR="002E3058" w:rsidRDefault="00D34A87">
      <w:pPr>
        <w:pStyle w:val="Standard"/>
        <w:numPr>
          <w:ilvl w:val="0"/>
          <w:numId w:val="19"/>
        </w:numPr>
      </w:pPr>
      <w:r>
        <w:rPr>
          <w:rFonts w:ascii="Arial" w:eastAsia="Calibri" w:hAnsi="Arial" w:cs="Arial"/>
          <w:b/>
          <w:sz w:val="20"/>
          <w:szCs w:val="20"/>
        </w:rPr>
        <w:t>Required:</w:t>
      </w:r>
      <w:r>
        <w:rPr>
          <w:rFonts w:ascii="Arial" w:eastAsia="Calibri" w:hAnsi="Arial" w:cs="Arial"/>
          <w:sz w:val="20"/>
          <w:szCs w:val="20"/>
        </w:rPr>
        <w:t xml:space="preserve">  A copy of the IRS 501(c)(3) non-profit status letter and identification number in PDF format, labeled “Proof of 501(c)(3) Status”; OR documentati</w:t>
      </w:r>
      <w:r>
        <w:rPr>
          <w:rFonts w:ascii="Arial" w:eastAsia="Calibri" w:hAnsi="Arial" w:cs="Arial"/>
          <w:sz w:val="20"/>
          <w:szCs w:val="20"/>
        </w:rPr>
        <w:t>on of non-profit status in lieu of a 501(c)3 for eligible organizations (see “Eligibility and Rules”).</w:t>
      </w:r>
    </w:p>
    <w:p w14:paraId="16F7DD69" w14:textId="77777777" w:rsidR="002E3058" w:rsidRDefault="002E3058">
      <w:pPr>
        <w:pStyle w:val="Standard"/>
        <w:ind w:left="1080"/>
        <w:rPr>
          <w:rFonts w:ascii="Arial" w:eastAsia="Calibri" w:hAnsi="Arial" w:cs="Arial"/>
          <w:sz w:val="20"/>
          <w:szCs w:val="20"/>
        </w:rPr>
      </w:pPr>
    </w:p>
    <w:p w14:paraId="3DF5BD91" w14:textId="77777777" w:rsidR="002E3058" w:rsidRDefault="00D34A87">
      <w:pPr>
        <w:pStyle w:val="Standard"/>
        <w:numPr>
          <w:ilvl w:val="0"/>
          <w:numId w:val="5"/>
        </w:numPr>
      </w:pPr>
      <w:r>
        <w:rPr>
          <w:rFonts w:ascii="Arial" w:eastAsia="Calibri" w:hAnsi="Arial" w:cs="Arial"/>
          <w:b/>
          <w:sz w:val="20"/>
          <w:szCs w:val="20"/>
        </w:rPr>
        <w:t>Required:</w:t>
      </w:r>
      <w:r>
        <w:rPr>
          <w:rFonts w:ascii="Arial" w:eastAsia="Calibri" w:hAnsi="Arial" w:cs="Arial"/>
          <w:sz w:val="20"/>
          <w:szCs w:val="20"/>
        </w:rPr>
        <w:t xml:space="preserve">  Letters of support from the head of your organization and any partnering organization.</w:t>
      </w:r>
    </w:p>
    <w:p w14:paraId="177634E7" w14:textId="77777777" w:rsidR="002E3058" w:rsidRDefault="002E3058">
      <w:pPr>
        <w:pStyle w:val="Standard"/>
        <w:ind w:left="360"/>
        <w:rPr>
          <w:rFonts w:ascii="Arial" w:eastAsia="Calibri" w:hAnsi="Arial" w:cs="Arial"/>
          <w:sz w:val="20"/>
          <w:szCs w:val="20"/>
        </w:rPr>
      </w:pPr>
    </w:p>
    <w:p w14:paraId="2CD83180" w14:textId="77777777" w:rsidR="002E3058" w:rsidRDefault="00D34A87">
      <w:pPr>
        <w:pStyle w:val="Standard"/>
        <w:numPr>
          <w:ilvl w:val="0"/>
          <w:numId w:val="5"/>
        </w:numPr>
      </w:pPr>
      <w:r>
        <w:rPr>
          <w:rFonts w:ascii="Arial" w:eastAsia="Calibri" w:hAnsi="Arial" w:cs="Arial"/>
          <w:b/>
          <w:sz w:val="20"/>
          <w:szCs w:val="20"/>
        </w:rPr>
        <w:t>Recommended:</w:t>
      </w:r>
      <w:r>
        <w:rPr>
          <w:rFonts w:ascii="Arial" w:eastAsia="Calibri" w:hAnsi="Arial" w:cs="Arial"/>
          <w:sz w:val="20"/>
          <w:szCs w:val="20"/>
        </w:rPr>
        <w:t xml:space="preserve">  Letters of support from stakeholders, b</w:t>
      </w:r>
      <w:r>
        <w:rPr>
          <w:rFonts w:ascii="Arial" w:eastAsia="Calibri" w:hAnsi="Arial" w:cs="Arial"/>
          <w:sz w:val="20"/>
          <w:szCs w:val="20"/>
        </w:rPr>
        <w:t>eneficiaries, community members.</w:t>
      </w:r>
    </w:p>
    <w:p w14:paraId="7CEFBC16" w14:textId="77777777" w:rsidR="002E3058" w:rsidRDefault="002E3058">
      <w:pPr>
        <w:pStyle w:val="Standard"/>
        <w:ind w:left="1080"/>
        <w:rPr>
          <w:rFonts w:ascii="Arial" w:eastAsia="Calibri" w:hAnsi="Arial" w:cs="Arial"/>
          <w:sz w:val="20"/>
          <w:szCs w:val="20"/>
        </w:rPr>
      </w:pPr>
    </w:p>
    <w:p w14:paraId="140F87DD" w14:textId="77777777" w:rsidR="002E3058" w:rsidRDefault="00D34A87">
      <w:pPr>
        <w:pStyle w:val="Standard"/>
        <w:numPr>
          <w:ilvl w:val="0"/>
          <w:numId w:val="5"/>
        </w:numPr>
      </w:pPr>
      <w:r>
        <w:rPr>
          <w:rFonts w:ascii="Arial" w:eastAsia="Calibri" w:hAnsi="Arial" w:cs="Arial"/>
          <w:b/>
          <w:sz w:val="20"/>
          <w:szCs w:val="20"/>
        </w:rPr>
        <w:t>Recommended:</w:t>
      </w:r>
      <w:r>
        <w:rPr>
          <w:rFonts w:ascii="Arial" w:eastAsia="Calibri" w:hAnsi="Arial" w:cs="Arial"/>
          <w:sz w:val="20"/>
          <w:szCs w:val="20"/>
        </w:rPr>
        <w:t xml:space="preserve">  Photographs, news clippings, architectural drawings, or documentation of other projects your organization has completed, to demonstrate the organization’s ability to complete the project and fulfill your gra</w:t>
      </w:r>
      <w:r>
        <w:rPr>
          <w:rFonts w:ascii="Arial" w:eastAsia="Calibri" w:hAnsi="Arial" w:cs="Arial"/>
          <w:sz w:val="20"/>
          <w:szCs w:val="20"/>
        </w:rPr>
        <w:t>nt obligation.</w:t>
      </w:r>
    </w:p>
    <w:p w14:paraId="32DBE41B" w14:textId="77777777" w:rsidR="002E3058" w:rsidRDefault="002E3058">
      <w:pPr>
        <w:pStyle w:val="Standard"/>
        <w:rPr>
          <w:rFonts w:ascii="Arial" w:eastAsia="Calibri" w:hAnsi="Arial" w:cs="Arial"/>
          <w:sz w:val="20"/>
          <w:szCs w:val="20"/>
        </w:rPr>
      </w:pPr>
    </w:p>
    <w:p w14:paraId="38CAA9D7" w14:textId="77777777" w:rsidR="002E3058" w:rsidRDefault="00D34A87">
      <w:pPr>
        <w:pStyle w:val="Standard"/>
        <w:rPr>
          <w:rFonts w:ascii="Arial" w:eastAsia="Calibri" w:hAnsi="Arial" w:cs="Arial"/>
          <w:b/>
          <w:sz w:val="20"/>
          <w:szCs w:val="20"/>
          <w:u w:val="single"/>
        </w:rPr>
      </w:pPr>
      <w:r>
        <w:rPr>
          <w:rFonts w:ascii="Arial" w:eastAsia="Calibri" w:hAnsi="Arial" w:cs="Arial"/>
          <w:b/>
          <w:sz w:val="20"/>
          <w:szCs w:val="20"/>
          <w:u w:val="single"/>
        </w:rPr>
        <w:t>Other Grant Requirements</w:t>
      </w:r>
    </w:p>
    <w:p w14:paraId="74E09747" w14:textId="77777777" w:rsidR="002E3058" w:rsidRDefault="002E3058">
      <w:pPr>
        <w:pStyle w:val="Standard"/>
        <w:rPr>
          <w:rFonts w:ascii="Arial" w:eastAsia="Calibri" w:hAnsi="Arial" w:cs="Arial"/>
          <w:sz w:val="20"/>
          <w:szCs w:val="20"/>
        </w:rPr>
      </w:pPr>
    </w:p>
    <w:p w14:paraId="6718710E" w14:textId="77777777" w:rsidR="002E3058" w:rsidRDefault="00D34A87">
      <w:pPr>
        <w:pStyle w:val="Standard"/>
        <w:numPr>
          <w:ilvl w:val="0"/>
          <w:numId w:val="15"/>
        </w:numPr>
      </w:pPr>
      <w:r>
        <w:rPr>
          <w:rFonts w:ascii="Arial" w:eastAsia="Calibri" w:hAnsi="Arial" w:cs="Arial"/>
          <w:b/>
          <w:sz w:val="20"/>
          <w:szCs w:val="20"/>
          <w:u w:val="single"/>
        </w:rPr>
        <w:t>Project Reports</w:t>
      </w:r>
      <w:r>
        <w:rPr>
          <w:rFonts w:ascii="Arial" w:eastAsia="Calibri" w:hAnsi="Arial" w:cs="Arial"/>
          <w:b/>
          <w:sz w:val="20"/>
          <w:szCs w:val="20"/>
        </w:rPr>
        <w:t xml:space="preserve">: </w:t>
      </w:r>
      <w:r>
        <w:rPr>
          <w:rFonts w:ascii="Arial" w:eastAsia="Calibri" w:hAnsi="Arial" w:cs="Arial"/>
          <w:sz w:val="20"/>
          <w:szCs w:val="20"/>
        </w:rPr>
        <w:t>Grant recipients are required to submit their first report sixty (60) days from the time the grant money is disbursed.  If all money has not been spent within 60 days, a report is due every 90 day</w:t>
      </w:r>
      <w:r>
        <w:rPr>
          <w:rFonts w:ascii="Arial" w:eastAsia="Calibri" w:hAnsi="Arial" w:cs="Arial"/>
          <w:sz w:val="20"/>
          <w:szCs w:val="20"/>
        </w:rPr>
        <w:t>s until funds are expended.  Failure to submit a Final Project Report will jeopardize your organization’s ability to receive additional grants from this ANC going forward.  It must include:</w:t>
      </w:r>
    </w:p>
    <w:p w14:paraId="2FB62670" w14:textId="77777777" w:rsidR="002E3058" w:rsidRDefault="002E3058">
      <w:pPr>
        <w:pStyle w:val="Standard"/>
        <w:ind w:firstLine="720"/>
        <w:rPr>
          <w:rFonts w:ascii="Arial" w:eastAsia="Calibri" w:hAnsi="Arial" w:cs="Arial"/>
          <w:sz w:val="20"/>
          <w:szCs w:val="20"/>
        </w:rPr>
      </w:pPr>
    </w:p>
    <w:p w14:paraId="79ED764B" w14:textId="77777777" w:rsidR="002E3058" w:rsidRDefault="00D34A87">
      <w:pPr>
        <w:pStyle w:val="Standard"/>
        <w:numPr>
          <w:ilvl w:val="0"/>
          <w:numId w:val="20"/>
        </w:numPr>
      </w:pPr>
      <w:r>
        <w:rPr>
          <w:rFonts w:ascii="Arial" w:eastAsia="Calibri" w:hAnsi="Arial" w:cs="Arial"/>
          <w:b/>
          <w:sz w:val="20"/>
          <w:szCs w:val="20"/>
        </w:rPr>
        <w:t xml:space="preserve">Project Outcome:  </w:t>
      </w:r>
      <w:r>
        <w:rPr>
          <w:rFonts w:ascii="Arial" w:eastAsia="Calibri" w:hAnsi="Arial" w:cs="Arial"/>
          <w:sz w:val="20"/>
          <w:szCs w:val="20"/>
        </w:rPr>
        <w:t>A brief narrative (250 to 750 words) evaluatin</w:t>
      </w:r>
      <w:r>
        <w:rPr>
          <w:rFonts w:ascii="Arial" w:eastAsia="Calibri" w:hAnsi="Arial" w:cs="Arial"/>
          <w:sz w:val="20"/>
          <w:szCs w:val="20"/>
        </w:rPr>
        <w:t>g the outcome of the project. Analyze how well the goals and objective were met; obstacles encountered during the project and how they were overcome; and the lasting impact of the project for the intended beneficiaries and participants.  Include letters an</w:t>
      </w:r>
      <w:r>
        <w:rPr>
          <w:rFonts w:ascii="Arial" w:eastAsia="Calibri" w:hAnsi="Arial" w:cs="Arial"/>
          <w:sz w:val="20"/>
          <w:szCs w:val="20"/>
        </w:rPr>
        <w:t xml:space="preserve">d testimonials from volunteers and end-users. Not all final reports will record complete success. Reports that evaluate aspects of the project that did not work out as planned/expected are useful to both the grantee and the COC.  </w:t>
      </w:r>
    </w:p>
    <w:p w14:paraId="25E012C2" w14:textId="77777777" w:rsidR="002E3058" w:rsidRDefault="002E3058">
      <w:pPr>
        <w:pStyle w:val="Standard"/>
        <w:rPr>
          <w:rFonts w:ascii="Arial" w:eastAsia="Calibri" w:hAnsi="Arial" w:cs="Arial"/>
          <w:sz w:val="20"/>
          <w:szCs w:val="20"/>
        </w:rPr>
      </w:pPr>
    </w:p>
    <w:p w14:paraId="203C6B87" w14:textId="77777777" w:rsidR="002E3058" w:rsidRDefault="00D34A87">
      <w:pPr>
        <w:pStyle w:val="Standard"/>
        <w:numPr>
          <w:ilvl w:val="0"/>
          <w:numId w:val="4"/>
        </w:numPr>
      </w:pPr>
      <w:r>
        <w:rPr>
          <w:rFonts w:ascii="Arial" w:eastAsia="Calibri" w:hAnsi="Arial" w:cs="Arial"/>
          <w:b/>
          <w:sz w:val="20"/>
          <w:szCs w:val="20"/>
        </w:rPr>
        <w:t>Visual Documentation:</w:t>
      </w:r>
      <w:r>
        <w:rPr>
          <w:rFonts w:ascii="Arial" w:eastAsia="Calibri" w:hAnsi="Arial" w:cs="Arial"/>
          <w:sz w:val="20"/>
          <w:szCs w:val="20"/>
        </w:rPr>
        <w:t xml:space="preserve">  P</w:t>
      </w:r>
      <w:r>
        <w:rPr>
          <w:rFonts w:ascii="Arial" w:eastAsia="Calibri" w:hAnsi="Arial" w:cs="Arial"/>
          <w:sz w:val="20"/>
          <w:szCs w:val="20"/>
        </w:rPr>
        <w:t xml:space="preserve">rovide photos and/or videos of the project. Include additional materials such as flyers, letters, emails, posters, etc. that document the process.  </w:t>
      </w:r>
    </w:p>
    <w:p w14:paraId="48F5E5B8" w14:textId="77777777" w:rsidR="002E3058" w:rsidRDefault="002E3058">
      <w:pPr>
        <w:pStyle w:val="Standard"/>
        <w:ind w:firstLine="720"/>
        <w:rPr>
          <w:rFonts w:ascii="Arial" w:eastAsia="Calibri" w:hAnsi="Arial" w:cs="Arial"/>
          <w:sz w:val="20"/>
          <w:szCs w:val="20"/>
        </w:rPr>
      </w:pPr>
    </w:p>
    <w:p w14:paraId="1C7AAF38" w14:textId="77777777" w:rsidR="002E3058" w:rsidRDefault="00D34A87">
      <w:pPr>
        <w:pStyle w:val="Standard"/>
        <w:numPr>
          <w:ilvl w:val="0"/>
          <w:numId w:val="4"/>
        </w:numPr>
      </w:pPr>
      <w:r>
        <w:rPr>
          <w:rFonts w:ascii="Arial" w:eastAsia="Calibri" w:hAnsi="Arial" w:cs="Arial"/>
          <w:b/>
          <w:sz w:val="20"/>
          <w:szCs w:val="20"/>
        </w:rPr>
        <w:t>Expenditure and Budget Report:</w:t>
      </w:r>
      <w:r>
        <w:rPr>
          <w:rFonts w:ascii="Arial" w:eastAsia="Calibri" w:hAnsi="Arial" w:cs="Arial"/>
          <w:sz w:val="20"/>
          <w:szCs w:val="20"/>
        </w:rPr>
        <w:t xml:space="preserve">  Brief narrative of the expenditures for the overall project and the portio</w:t>
      </w:r>
      <w:r>
        <w:rPr>
          <w:rFonts w:ascii="Arial" w:eastAsia="Calibri" w:hAnsi="Arial" w:cs="Arial"/>
          <w:sz w:val="20"/>
          <w:szCs w:val="20"/>
        </w:rPr>
        <w:t>n funded by the ANC 6A grant, including any changes to the items purchased, with the cause for the change. (Note: Deviations from the original budget must be pre-approved by the COC).  Include a copy of the original budget.</w:t>
      </w:r>
    </w:p>
    <w:p w14:paraId="29A0B5FC" w14:textId="77777777" w:rsidR="002E3058" w:rsidRDefault="002E3058">
      <w:pPr>
        <w:pStyle w:val="Standard"/>
        <w:ind w:left="720"/>
        <w:rPr>
          <w:rFonts w:ascii="Arial" w:eastAsia="Calibri" w:hAnsi="Arial" w:cs="Arial"/>
          <w:b/>
          <w:sz w:val="20"/>
          <w:szCs w:val="20"/>
        </w:rPr>
      </w:pPr>
    </w:p>
    <w:p w14:paraId="157258B2" w14:textId="77777777" w:rsidR="002E3058" w:rsidRDefault="00D34A87">
      <w:pPr>
        <w:pStyle w:val="Standard"/>
        <w:numPr>
          <w:ilvl w:val="0"/>
          <w:numId w:val="4"/>
        </w:numPr>
      </w:pPr>
      <w:r>
        <w:rPr>
          <w:rFonts w:ascii="Arial" w:eastAsia="Calibri" w:hAnsi="Arial" w:cs="Arial"/>
          <w:b/>
          <w:sz w:val="20"/>
          <w:szCs w:val="20"/>
        </w:rPr>
        <w:t xml:space="preserve">Receipts and Itemized </w:t>
      </w:r>
      <w:r>
        <w:rPr>
          <w:rFonts w:ascii="Arial" w:eastAsia="Calibri" w:hAnsi="Arial" w:cs="Arial"/>
          <w:b/>
          <w:sz w:val="20"/>
          <w:szCs w:val="20"/>
        </w:rPr>
        <w:t xml:space="preserve">List: </w:t>
      </w:r>
      <w:r>
        <w:rPr>
          <w:rFonts w:ascii="Arial" w:eastAsia="Calibri" w:hAnsi="Arial" w:cs="Arial"/>
          <w:sz w:val="20"/>
          <w:szCs w:val="20"/>
        </w:rPr>
        <w:t>Submit the original receipts (and one copy) of all items purchased with ANC 6A grant funds.  Provide an Itemized list of all expenditures/purchases, marked to correlate to the receipts and to the original budget.   Disbursement of funds, once approve</w:t>
      </w:r>
      <w:r>
        <w:rPr>
          <w:rFonts w:ascii="Arial" w:eastAsia="Calibri" w:hAnsi="Arial" w:cs="Arial"/>
          <w:sz w:val="20"/>
          <w:szCs w:val="20"/>
        </w:rPr>
        <w:t>d, can be done in one of two ways:</w:t>
      </w:r>
    </w:p>
    <w:p w14:paraId="5EC15777" w14:textId="77777777" w:rsidR="002E3058" w:rsidRDefault="00D34A87">
      <w:pPr>
        <w:pStyle w:val="Standard"/>
        <w:numPr>
          <w:ilvl w:val="0"/>
          <w:numId w:val="21"/>
        </w:numPr>
        <w:ind w:left="1080"/>
      </w:pPr>
      <w:r>
        <w:rPr>
          <w:rFonts w:ascii="Arial" w:eastAsia="Calibri" w:hAnsi="Arial" w:cs="Arial"/>
          <w:sz w:val="20"/>
          <w:szCs w:val="20"/>
        </w:rPr>
        <w:t>Applicant can purchase items and then request reimbursement directly to the organization; acknowledgment letter and receipts provided at time check is received. OR</w:t>
      </w:r>
    </w:p>
    <w:p w14:paraId="3A454FEA" w14:textId="2B180369" w:rsidR="0020429A" w:rsidRDefault="00D34A87">
      <w:pPr>
        <w:pStyle w:val="Standard"/>
        <w:numPr>
          <w:ilvl w:val="0"/>
          <w:numId w:val="8"/>
        </w:numPr>
        <w:ind w:left="1080"/>
        <w:rPr>
          <w:rFonts w:ascii="Arial" w:eastAsia="Calibri" w:hAnsi="Arial" w:cs="Arial"/>
          <w:sz w:val="20"/>
          <w:szCs w:val="20"/>
        </w:rPr>
      </w:pPr>
      <w:r>
        <w:rPr>
          <w:rFonts w:ascii="Arial" w:eastAsia="Calibri" w:hAnsi="Arial" w:cs="Arial"/>
          <w:sz w:val="20"/>
          <w:szCs w:val="20"/>
        </w:rPr>
        <w:t>Applicant can present an invoice and acknowledgment lette</w:t>
      </w:r>
      <w:r>
        <w:rPr>
          <w:rFonts w:ascii="Arial" w:eastAsia="Calibri" w:hAnsi="Arial" w:cs="Arial"/>
          <w:sz w:val="20"/>
          <w:szCs w:val="20"/>
        </w:rPr>
        <w:t xml:space="preserve">r and request that payment be made directly to the purveyor.            </w:t>
      </w:r>
    </w:p>
    <w:p w14:paraId="017C2DC6" w14:textId="1CCE6922" w:rsidR="002E3058" w:rsidRPr="0020429A" w:rsidRDefault="0020429A" w:rsidP="0020429A">
      <w:pPr>
        <w:rPr>
          <w:rFonts w:ascii="Arial" w:eastAsia="Calibri" w:hAnsi="Arial"/>
          <w:sz w:val="20"/>
          <w:szCs w:val="20"/>
          <w:lang w:bidi="ar-SA"/>
        </w:rPr>
      </w:pPr>
      <w:r>
        <w:rPr>
          <w:rFonts w:ascii="Arial" w:eastAsia="Calibri" w:hAnsi="Arial"/>
          <w:sz w:val="20"/>
          <w:szCs w:val="20"/>
        </w:rPr>
        <w:br w:type="page"/>
      </w:r>
    </w:p>
    <w:p w14:paraId="13F4A454" w14:textId="77777777" w:rsidR="002E3058" w:rsidRDefault="00D34A87">
      <w:pPr>
        <w:pStyle w:val="Standard"/>
        <w:jc w:val="center"/>
        <w:rPr>
          <w:rFonts w:ascii="Arial" w:eastAsia="Calibri" w:hAnsi="Arial" w:cs="Arial"/>
          <w:b/>
          <w:sz w:val="22"/>
          <w:szCs w:val="22"/>
        </w:rPr>
      </w:pPr>
      <w:r>
        <w:rPr>
          <w:rFonts w:ascii="Arial" w:eastAsia="Calibri" w:hAnsi="Arial" w:cs="Arial"/>
          <w:b/>
          <w:sz w:val="22"/>
          <w:szCs w:val="22"/>
        </w:rPr>
        <w:lastRenderedPageBreak/>
        <w:t>A</w:t>
      </w:r>
      <w:r>
        <w:rPr>
          <w:rFonts w:ascii="Arial" w:eastAsia="Calibri" w:hAnsi="Arial" w:cs="Arial"/>
          <w:b/>
          <w:sz w:val="22"/>
          <w:szCs w:val="22"/>
        </w:rPr>
        <w:t>dvisory Neighborhood Commission (ANC) 6A</w:t>
      </w:r>
    </w:p>
    <w:p w14:paraId="2B50E21D" w14:textId="77777777" w:rsidR="002E3058" w:rsidRDefault="00D34A87">
      <w:pPr>
        <w:pStyle w:val="Standard"/>
        <w:jc w:val="center"/>
        <w:rPr>
          <w:rFonts w:ascii="Arial" w:eastAsia="Calibri" w:hAnsi="Arial" w:cs="Arial"/>
          <w:b/>
          <w:sz w:val="22"/>
          <w:szCs w:val="22"/>
          <w:u w:val="single"/>
        </w:rPr>
      </w:pPr>
      <w:r>
        <w:rPr>
          <w:rFonts w:ascii="Arial" w:eastAsia="Calibri" w:hAnsi="Arial" w:cs="Arial"/>
          <w:b/>
          <w:sz w:val="22"/>
          <w:szCs w:val="22"/>
          <w:u w:val="single"/>
        </w:rPr>
        <w:t>Grant Program Eligibility and Rules</w:t>
      </w:r>
    </w:p>
    <w:p w14:paraId="58FF4F55" w14:textId="77777777" w:rsidR="002E3058" w:rsidRDefault="002E3058">
      <w:pPr>
        <w:pStyle w:val="Standard"/>
        <w:jc w:val="center"/>
        <w:rPr>
          <w:rFonts w:ascii="Arial" w:eastAsia="Calibri" w:hAnsi="Arial" w:cs="Arial"/>
          <w:b/>
          <w:sz w:val="22"/>
          <w:szCs w:val="22"/>
          <w:u w:val="single"/>
        </w:rPr>
      </w:pPr>
    </w:p>
    <w:p w14:paraId="55935B70" w14:textId="77777777" w:rsidR="002E3058" w:rsidRDefault="00D34A87">
      <w:pPr>
        <w:pStyle w:val="Standard"/>
        <w:jc w:val="both"/>
      </w:pPr>
      <w:r>
        <w:rPr>
          <w:rFonts w:ascii="Arial" w:eastAsia="Calibri" w:hAnsi="Arial" w:cs="Arial"/>
          <w:b/>
          <w:sz w:val="20"/>
          <w:szCs w:val="20"/>
          <w:u w:val="single"/>
        </w:rPr>
        <w:t>ANC 6A grant recipients must be either</w:t>
      </w:r>
      <w:r>
        <w:rPr>
          <w:rFonts w:ascii="Arial" w:eastAsia="Calibri" w:hAnsi="Arial" w:cs="Arial"/>
          <w:b/>
          <w:sz w:val="20"/>
          <w:szCs w:val="20"/>
        </w:rPr>
        <w:t>:</w:t>
      </w:r>
    </w:p>
    <w:p w14:paraId="3C39A98D" w14:textId="77777777" w:rsidR="002E3058" w:rsidRDefault="00D34A87">
      <w:pPr>
        <w:pStyle w:val="Standard"/>
        <w:numPr>
          <w:ilvl w:val="0"/>
          <w:numId w:val="22"/>
        </w:numPr>
        <w:ind w:left="360"/>
        <w:jc w:val="both"/>
        <w:rPr>
          <w:rFonts w:ascii="Arial" w:eastAsia="Calibri" w:hAnsi="Arial" w:cs="Arial"/>
          <w:sz w:val="20"/>
          <w:szCs w:val="20"/>
        </w:rPr>
      </w:pPr>
      <w:r>
        <w:rPr>
          <w:rFonts w:ascii="Arial" w:eastAsia="Calibri" w:hAnsi="Arial" w:cs="Arial"/>
          <w:sz w:val="20"/>
          <w:szCs w:val="20"/>
        </w:rPr>
        <w:t>A documented non-profit 501(c)(3) organization.  A copy of t</w:t>
      </w:r>
      <w:r>
        <w:rPr>
          <w:rFonts w:ascii="Arial" w:eastAsia="Calibri" w:hAnsi="Arial" w:cs="Arial"/>
          <w:sz w:val="20"/>
          <w:szCs w:val="20"/>
        </w:rPr>
        <w:t>he 501(c)(3) determination from the IRS and the EIN must be included with the application.</w:t>
      </w:r>
    </w:p>
    <w:p w14:paraId="0B2A4F35" w14:textId="77777777" w:rsidR="002E3058" w:rsidRDefault="002E3058">
      <w:pPr>
        <w:pStyle w:val="Standard"/>
        <w:jc w:val="both"/>
        <w:rPr>
          <w:rFonts w:ascii="Arial" w:eastAsia="Calibri" w:hAnsi="Arial" w:cs="Arial"/>
          <w:sz w:val="20"/>
          <w:szCs w:val="20"/>
        </w:rPr>
      </w:pPr>
    </w:p>
    <w:p w14:paraId="712D5494" w14:textId="77777777" w:rsidR="002E3058" w:rsidRDefault="00D34A87">
      <w:pPr>
        <w:pStyle w:val="Standard"/>
        <w:numPr>
          <w:ilvl w:val="0"/>
          <w:numId w:val="11"/>
        </w:numPr>
        <w:ind w:left="360"/>
        <w:jc w:val="both"/>
        <w:rPr>
          <w:rFonts w:ascii="Arial" w:eastAsia="Calibri" w:hAnsi="Arial" w:cs="Arial"/>
          <w:sz w:val="20"/>
          <w:szCs w:val="20"/>
        </w:rPr>
      </w:pPr>
      <w:r>
        <w:rPr>
          <w:rFonts w:ascii="Arial" w:eastAsia="Calibri" w:hAnsi="Arial" w:cs="Arial"/>
          <w:sz w:val="20"/>
          <w:szCs w:val="20"/>
        </w:rPr>
        <w:t>An eligible church or other non-profit organization that is exempt under 501(c) (3) but not required to request a ruling from the IRS (see excerpt from tax code, be</w:t>
      </w:r>
      <w:r>
        <w:rPr>
          <w:rFonts w:ascii="Arial" w:eastAsia="Calibri" w:hAnsi="Arial" w:cs="Arial"/>
          <w:sz w:val="20"/>
          <w:szCs w:val="20"/>
        </w:rPr>
        <w:t>low).  Such an organization may provide documentation (including a financial statement) demonstrating that they meet the criteria in lieu of providing an EIN.</w:t>
      </w:r>
    </w:p>
    <w:p w14:paraId="7312B809" w14:textId="77777777" w:rsidR="002E3058" w:rsidRDefault="00D34A87">
      <w:pPr>
        <w:pStyle w:val="Standard"/>
        <w:ind w:left="360"/>
        <w:rPr>
          <w:rFonts w:ascii="Arial" w:eastAsia="Calibri" w:hAnsi="Arial" w:cs="Arial"/>
          <w:i/>
          <w:sz w:val="18"/>
          <w:szCs w:val="18"/>
        </w:rPr>
      </w:pPr>
      <w:r>
        <w:rPr>
          <w:rFonts w:ascii="Arial" w:eastAsia="Calibri" w:hAnsi="Arial" w:cs="Arial"/>
          <w:i/>
          <w:sz w:val="18"/>
          <w:szCs w:val="18"/>
        </w:rPr>
        <w:t>From the IRS Tax Code: Organizations Not Required to File Form 1023. Churches and organizations (</w:t>
      </w:r>
      <w:r>
        <w:rPr>
          <w:rFonts w:ascii="Arial" w:eastAsia="Calibri" w:hAnsi="Arial" w:cs="Arial"/>
          <w:i/>
          <w:sz w:val="18"/>
          <w:szCs w:val="18"/>
        </w:rPr>
        <w:t>other than private foundations) with annual gross receipts normally $5,000 or less are not required to file Form 1023 and obtain recognition of tax exemption for contributors' contributions to them to be tax deductible. For more information, see Publicatio</w:t>
      </w:r>
      <w:r>
        <w:rPr>
          <w:rFonts w:ascii="Arial" w:eastAsia="Calibri" w:hAnsi="Arial" w:cs="Arial"/>
          <w:i/>
          <w:sz w:val="18"/>
          <w:szCs w:val="18"/>
        </w:rPr>
        <w:t>n 1828, Tax Guide for Churches and Religious Organizations, and Public Charity – Exemption Application.  To apply http://www.irs.gov/pub/irs-pdf/f1023.pdf</w:t>
      </w:r>
    </w:p>
    <w:p w14:paraId="302B1E4B" w14:textId="77777777" w:rsidR="002E3058" w:rsidRDefault="002E3058">
      <w:pPr>
        <w:pStyle w:val="Standard"/>
        <w:rPr>
          <w:rFonts w:ascii="Arial" w:eastAsia="Calibri" w:hAnsi="Arial" w:cs="Arial"/>
          <w:b/>
          <w:i/>
          <w:sz w:val="20"/>
          <w:szCs w:val="20"/>
        </w:rPr>
      </w:pPr>
    </w:p>
    <w:p w14:paraId="0135E1D1" w14:textId="77777777" w:rsidR="002E3058" w:rsidRDefault="00D34A87">
      <w:pPr>
        <w:pStyle w:val="Standard"/>
        <w:rPr>
          <w:rFonts w:ascii="Arial" w:eastAsia="Calibri" w:hAnsi="Arial" w:cs="Arial"/>
          <w:b/>
          <w:sz w:val="20"/>
          <w:szCs w:val="20"/>
          <w:u w:val="single"/>
        </w:rPr>
      </w:pPr>
      <w:r>
        <w:rPr>
          <w:rFonts w:ascii="Arial" w:eastAsia="Calibri" w:hAnsi="Arial" w:cs="Arial"/>
          <w:b/>
          <w:sz w:val="20"/>
          <w:szCs w:val="20"/>
          <w:u w:val="single"/>
        </w:rPr>
        <w:t>Statutory Guidelines for Grant Awards (as Determined by the District of Columbia)</w:t>
      </w:r>
    </w:p>
    <w:p w14:paraId="0B24B5BE" w14:textId="77777777" w:rsidR="002E3058" w:rsidRDefault="00D34A87">
      <w:pPr>
        <w:pStyle w:val="Standard"/>
        <w:rPr>
          <w:rFonts w:ascii="Arial" w:eastAsia="Calibri" w:hAnsi="Arial" w:cs="Arial"/>
          <w:sz w:val="20"/>
          <w:szCs w:val="20"/>
        </w:rPr>
      </w:pPr>
      <w:r>
        <w:rPr>
          <w:rFonts w:ascii="Arial" w:eastAsia="Calibri" w:hAnsi="Arial" w:cs="Arial"/>
          <w:sz w:val="20"/>
          <w:szCs w:val="20"/>
        </w:rPr>
        <w:t xml:space="preserve">The DC. Code, </w:t>
      </w:r>
      <w:r>
        <w:rPr>
          <w:rFonts w:ascii="Arial" w:eastAsia="Calibri" w:hAnsi="Arial" w:cs="Arial"/>
          <w:sz w:val="20"/>
          <w:szCs w:val="20"/>
        </w:rPr>
        <w:t>Section 1-309.13(m), authorizes ANCs to award grants to organizations for public purposes.  The rules provided in the law are as follows:</w:t>
      </w:r>
    </w:p>
    <w:p w14:paraId="7A945EB9" w14:textId="77777777" w:rsidR="002E3058" w:rsidRDefault="00D34A87" w:rsidP="009955F4">
      <w:pPr>
        <w:pStyle w:val="Standard"/>
        <w:numPr>
          <w:ilvl w:val="0"/>
          <w:numId w:val="24"/>
        </w:numPr>
        <w:ind w:left="360"/>
      </w:pPr>
      <w:r>
        <w:rPr>
          <w:rFonts w:ascii="Arial" w:eastAsia="Calibri" w:hAnsi="Arial" w:cs="Arial"/>
          <w:sz w:val="20"/>
          <w:szCs w:val="20"/>
        </w:rPr>
        <w:t>Grant requests must be presented at and voted on at a public meeting of the ANC.</w:t>
      </w:r>
    </w:p>
    <w:p w14:paraId="2902C97F" w14:textId="77777777" w:rsidR="002E3058" w:rsidRDefault="00D34A87" w:rsidP="009955F4">
      <w:pPr>
        <w:pStyle w:val="Standard"/>
        <w:numPr>
          <w:ilvl w:val="0"/>
          <w:numId w:val="24"/>
        </w:numPr>
        <w:ind w:left="360"/>
        <w:rPr>
          <w:rFonts w:ascii="Arial" w:eastAsia="Calibri" w:hAnsi="Arial" w:cs="Arial"/>
          <w:sz w:val="20"/>
          <w:szCs w:val="20"/>
        </w:rPr>
      </w:pPr>
      <w:r>
        <w:rPr>
          <w:rFonts w:ascii="Arial" w:eastAsia="Calibri" w:hAnsi="Arial" w:cs="Arial"/>
          <w:sz w:val="20"/>
          <w:szCs w:val="20"/>
        </w:rPr>
        <w:t xml:space="preserve">Grant awards shall provide a </w:t>
      </w:r>
      <w:r>
        <w:rPr>
          <w:rFonts w:ascii="Arial" w:eastAsia="Calibri" w:hAnsi="Arial" w:cs="Arial"/>
          <w:sz w:val="20"/>
          <w:szCs w:val="20"/>
        </w:rPr>
        <w:t>benefit that is public in nature and benefits persons who reside or work in the Commission area.</w:t>
      </w:r>
    </w:p>
    <w:p w14:paraId="6AF8C6C1" w14:textId="77777777" w:rsidR="002E3058" w:rsidRDefault="002E3058">
      <w:pPr>
        <w:pStyle w:val="Standard"/>
        <w:ind w:left="360"/>
        <w:rPr>
          <w:rFonts w:ascii="Arial" w:eastAsia="Calibri" w:hAnsi="Arial" w:cs="Arial"/>
          <w:sz w:val="20"/>
          <w:szCs w:val="20"/>
        </w:rPr>
      </w:pPr>
    </w:p>
    <w:p w14:paraId="64EDCE1A" w14:textId="77777777" w:rsidR="002E3058" w:rsidRDefault="00D34A87">
      <w:pPr>
        <w:pStyle w:val="Standard"/>
      </w:pPr>
      <w:r>
        <w:rPr>
          <w:rFonts w:ascii="Arial" w:eastAsia="Calibri" w:hAnsi="Arial" w:cs="Arial"/>
          <w:sz w:val="20"/>
          <w:szCs w:val="20"/>
        </w:rPr>
        <w:t>The DC. Auditor prohibits the following activities or purposes from being funded with ANC grants:</w:t>
      </w:r>
    </w:p>
    <w:p w14:paraId="6F5C574A" w14:textId="77777777" w:rsidR="002E3058" w:rsidRDefault="00D34A87" w:rsidP="009955F4">
      <w:pPr>
        <w:pStyle w:val="Standard"/>
        <w:numPr>
          <w:ilvl w:val="0"/>
          <w:numId w:val="25"/>
        </w:numPr>
        <w:ind w:left="360"/>
      </w:pPr>
      <w:r>
        <w:rPr>
          <w:rFonts w:ascii="Arial" w:eastAsia="Calibri" w:hAnsi="Arial" w:cs="Arial"/>
          <w:sz w:val="20"/>
          <w:szCs w:val="20"/>
        </w:rPr>
        <w:t>Grants for non-public purposes or where services are provid</w:t>
      </w:r>
      <w:r>
        <w:rPr>
          <w:rFonts w:ascii="Arial" w:eastAsia="Calibri" w:hAnsi="Arial" w:cs="Arial"/>
          <w:sz w:val="20"/>
          <w:szCs w:val="20"/>
        </w:rPr>
        <w:t>ed for personal gain (i.e. for uniforms with individual names, not numbers; or that are kept by players).</w:t>
      </w:r>
    </w:p>
    <w:p w14:paraId="448DB622" w14:textId="77777777" w:rsidR="002E3058" w:rsidRDefault="00D34A87" w:rsidP="009955F4">
      <w:pPr>
        <w:pStyle w:val="Standard"/>
        <w:numPr>
          <w:ilvl w:val="0"/>
          <w:numId w:val="25"/>
        </w:numPr>
        <w:ind w:left="360"/>
        <w:rPr>
          <w:rFonts w:ascii="Arial" w:eastAsia="Calibri" w:hAnsi="Arial" w:cs="Arial"/>
          <w:sz w:val="20"/>
          <w:szCs w:val="20"/>
        </w:rPr>
      </w:pPr>
      <w:r>
        <w:rPr>
          <w:rFonts w:ascii="Arial" w:eastAsia="Calibri" w:hAnsi="Arial" w:cs="Arial"/>
          <w:sz w:val="20"/>
          <w:szCs w:val="20"/>
        </w:rPr>
        <w:t>Grants to an individual, in that they are deemed a “non-public purpose” expenditure.</w:t>
      </w:r>
    </w:p>
    <w:p w14:paraId="0B9100C2" w14:textId="77777777" w:rsidR="002E3058" w:rsidRDefault="00D34A87" w:rsidP="009955F4">
      <w:pPr>
        <w:pStyle w:val="Standard"/>
        <w:numPr>
          <w:ilvl w:val="0"/>
          <w:numId w:val="25"/>
        </w:numPr>
        <w:ind w:left="360"/>
      </w:pPr>
      <w:r>
        <w:rPr>
          <w:rFonts w:ascii="Arial" w:eastAsia="Calibri" w:hAnsi="Arial" w:cs="Arial"/>
          <w:sz w:val="20"/>
          <w:szCs w:val="20"/>
        </w:rPr>
        <w:t>An award conditional on a grantee’s political support, or suppor</w:t>
      </w:r>
      <w:r>
        <w:rPr>
          <w:rFonts w:ascii="Arial" w:eastAsia="Calibri" w:hAnsi="Arial" w:cs="Arial"/>
          <w:sz w:val="20"/>
          <w:szCs w:val="20"/>
        </w:rPr>
        <w:t xml:space="preserve">t of a position taken by the ANC.  </w:t>
      </w:r>
    </w:p>
    <w:p w14:paraId="54D6D41D" w14:textId="77777777" w:rsidR="002E3058" w:rsidRDefault="00D34A87" w:rsidP="009955F4">
      <w:pPr>
        <w:pStyle w:val="Standard"/>
        <w:numPr>
          <w:ilvl w:val="0"/>
          <w:numId w:val="25"/>
        </w:numPr>
        <w:ind w:left="360"/>
        <w:rPr>
          <w:rFonts w:ascii="Arial" w:eastAsia="Calibri" w:hAnsi="Arial" w:cs="Arial"/>
          <w:sz w:val="20"/>
          <w:szCs w:val="20"/>
        </w:rPr>
      </w:pPr>
      <w:r>
        <w:rPr>
          <w:rFonts w:ascii="Arial" w:eastAsia="Calibri" w:hAnsi="Arial" w:cs="Arial"/>
          <w:sz w:val="20"/>
          <w:szCs w:val="20"/>
        </w:rPr>
        <w:t>Grants to a District agency or program funded by the District Government.</w:t>
      </w:r>
    </w:p>
    <w:p w14:paraId="50943ADF" w14:textId="77777777" w:rsidR="002E3058" w:rsidRDefault="00D34A87" w:rsidP="009955F4">
      <w:pPr>
        <w:pStyle w:val="Standard"/>
        <w:numPr>
          <w:ilvl w:val="0"/>
          <w:numId w:val="25"/>
        </w:numPr>
        <w:ind w:left="360"/>
        <w:rPr>
          <w:rFonts w:ascii="Arial" w:eastAsia="Calibri" w:hAnsi="Arial" w:cs="Arial"/>
          <w:sz w:val="20"/>
          <w:szCs w:val="20"/>
        </w:rPr>
      </w:pPr>
      <w:r>
        <w:rPr>
          <w:rFonts w:ascii="Arial" w:eastAsia="Calibri" w:hAnsi="Arial" w:cs="Arial"/>
          <w:sz w:val="20"/>
          <w:szCs w:val="20"/>
        </w:rPr>
        <w:t>To purchase food and/or entertainment; to support festivals; or for long-distance travel.</w:t>
      </w:r>
    </w:p>
    <w:p w14:paraId="61A34AC9" w14:textId="77777777" w:rsidR="002E3058" w:rsidRDefault="00D34A87" w:rsidP="009955F4">
      <w:pPr>
        <w:pStyle w:val="Standard"/>
        <w:numPr>
          <w:ilvl w:val="0"/>
          <w:numId w:val="25"/>
        </w:numPr>
        <w:ind w:left="360"/>
      </w:pPr>
      <w:r>
        <w:rPr>
          <w:rFonts w:ascii="Arial" w:eastAsia="Calibri" w:hAnsi="Arial" w:cs="Arial"/>
          <w:sz w:val="20"/>
          <w:szCs w:val="20"/>
        </w:rPr>
        <w:t>Where the purpose will duplicate a service already provi</w:t>
      </w:r>
      <w:r>
        <w:rPr>
          <w:rFonts w:ascii="Arial" w:eastAsia="Calibri" w:hAnsi="Arial" w:cs="Arial"/>
          <w:sz w:val="20"/>
          <w:szCs w:val="20"/>
        </w:rPr>
        <w:t>ded by the District government.</w:t>
      </w:r>
    </w:p>
    <w:p w14:paraId="5078EFB0" w14:textId="77777777" w:rsidR="002E3058" w:rsidRDefault="00D34A87" w:rsidP="009955F4">
      <w:pPr>
        <w:pStyle w:val="Standard"/>
        <w:numPr>
          <w:ilvl w:val="0"/>
          <w:numId w:val="25"/>
        </w:numPr>
        <w:ind w:left="360"/>
        <w:rPr>
          <w:rFonts w:ascii="Arial" w:eastAsia="Calibri" w:hAnsi="Arial" w:cs="Arial"/>
          <w:sz w:val="20"/>
          <w:szCs w:val="20"/>
        </w:rPr>
      </w:pPr>
      <w:r>
        <w:rPr>
          <w:rFonts w:ascii="Arial" w:eastAsia="Calibri" w:hAnsi="Arial" w:cs="Arial"/>
          <w:sz w:val="20"/>
          <w:szCs w:val="20"/>
        </w:rPr>
        <w:t>Grants may not be requested retroactively for projects already completed.</w:t>
      </w:r>
    </w:p>
    <w:p w14:paraId="4A9017A4" w14:textId="77777777" w:rsidR="002E3058" w:rsidRDefault="002E3058">
      <w:pPr>
        <w:pStyle w:val="Standard"/>
        <w:rPr>
          <w:rFonts w:ascii="Arial" w:eastAsia="Calibri" w:hAnsi="Arial" w:cs="Arial"/>
          <w:sz w:val="20"/>
          <w:szCs w:val="20"/>
        </w:rPr>
      </w:pPr>
    </w:p>
    <w:p w14:paraId="14E7CD37" w14:textId="77777777" w:rsidR="002E3058" w:rsidRDefault="00D34A87">
      <w:pPr>
        <w:pStyle w:val="Standard"/>
        <w:rPr>
          <w:rFonts w:ascii="Arial" w:eastAsia="Calibri" w:hAnsi="Arial" w:cs="Arial"/>
          <w:b/>
          <w:sz w:val="20"/>
          <w:szCs w:val="20"/>
          <w:u w:val="single"/>
        </w:rPr>
      </w:pPr>
      <w:r>
        <w:rPr>
          <w:rFonts w:ascii="Arial" w:eastAsia="Calibri" w:hAnsi="Arial" w:cs="Arial"/>
          <w:b/>
          <w:sz w:val="20"/>
          <w:szCs w:val="20"/>
          <w:u w:val="single"/>
        </w:rPr>
        <w:t>ANC 6A Guidelines for Grant Awards</w:t>
      </w:r>
    </w:p>
    <w:p w14:paraId="1BB87A45" w14:textId="77777777" w:rsidR="002E3058" w:rsidRDefault="00D34A87">
      <w:pPr>
        <w:pStyle w:val="Standard"/>
        <w:rPr>
          <w:rFonts w:ascii="Arial" w:eastAsia="Calibri" w:hAnsi="Arial" w:cs="Arial"/>
          <w:sz w:val="20"/>
          <w:szCs w:val="20"/>
        </w:rPr>
      </w:pPr>
      <w:r>
        <w:rPr>
          <w:rFonts w:ascii="Arial" w:eastAsia="Calibri" w:hAnsi="Arial" w:cs="Arial"/>
          <w:sz w:val="20"/>
          <w:szCs w:val="20"/>
        </w:rPr>
        <w:t>The ANC 6A grant program funds projects, events and initiatives that are public in nature and directly benefit the</w:t>
      </w:r>
      <w:r>
        <w:rPr>
          <w:rFonts w:ascii="Arial" w:eastAsia="Calibri" w:hAnsi="Arial" w:cs="Arial"/>
          <w:sz w:val="20"/>
          <w:szCs w:val="20"/>
        </w:rPr>
        <w:t xml:space="preserve"> residents of ANC 6A or a group comprised of a majority of ANC 6A residents.</w:t>
      </w:r>
    </w:p>
    <w:p w14:paraId="0F3760E4" w14:textId="77777777" w:rsidR="002E3058" w:rsidRDefault="002E3058" w:rsidP="009955F4">
      <w:pPr>
        <w:pStyle w:val="Standard"/>
        <w:rPr>
          <w:rFonts w:ascii="Arial" w:eastAsia="Calibri" w:hAnsi="Arial" w:cs="Arial"/>
          <w:sz w:val="20"/>
          <w:szCs w:val="20"/>
        </w:rPr>
      </w:pPr>
    </w:p>
    <w:p w14:paraId="5A8CCAAA" w14:textId="12FEF943" w:rsidR="002E3058" w:rsidRDefault="00D34A87" w:rsidP="009955F4">
      <w:pPr>
        <w:pStyle w:val="Standard"/>
        <w:numPr>
          <w:ilvl w:val="0"/>
          <w:numId w:val="31"/>
        </w:numPr>
        <w:ind w:left="360"/>
        <w:rPr>
          <w:rFonts w:ascii="Arial" w:hAnsi="Arial" w:cs="Arial"/>
          <w:sz w:val="20"/>
          <w:szCs w:val="20"/>
        </w:rPr>
      </w:pPr>
      <w:r>
        <w:rPr>
          <w:rFonts w:ascii="Arial" w:eastAsia="Calibri" w:hAnsi="Arial" w:cs="Arial"/>
          <w:sz w:val="20"/>
          <w:szCs w:val="20"/>
        </w:rPr>
        <w:t>Within 60 days after the grant award is disbursed, the grant recipient shall forward to the ANC a Project Report, including the use of funds, consistent with the grant applica</w:t>
      </w:r>
      <w:r>
        <w:rPr>
          <w:rFonts w:ascii="Arial" w:eastAsia="Calibri" w:hAnsi="Arial" w:cs="Arial"/>
          <w:sz w:val="20"/>
          <w:szCs w:val="20"/>
        </w:rPr>
        <w:t>tion approved by the ANC.  After the 60 day report, a report is due every 90 days until funds are expended.</w:t>
      </w:r>
    </w:p>
    <w:p w14:paraId="6647D2AB" w14:textId="3902287D" w:rsidR="002E3058" w:rsidRDefault="00D34A87" w:rsidP="009955F4">
      <w:pPr>
        <w:pStyle w:val="Standard"/>
        <w:numPr>
          <w:ilvl w:val="0"/>
          <w:numId w:val="31"/>
        </w:numPr>
        <w:ind w:left="360"/>
        <w:rPr>
          <w:rFonts w:ascii="Arial" w:hAnsi="Arial" w:cs="Arial"/>
          <w:sz w:val="20"/>
          <w:szCs w:val="20"/>
        </w:rPr>
      </w:pPr>
      <w:r>
        <w:rPr>
          <w:rFonts w:ascii="Arial" w:eastAsia="Calibri" w:hAnsi="Arial" w:cs="Arial"/>
          <w:sz w:val="20"/>
          <w:szCs w:val="20"/>
        </w:rPr>
        <w:t>Expenditures for grant awards must be supported by documentation (e.g. vouchers, grant request, and minutes of the meeting in which the Commission</w:t>
      </w:r>
      <w:r>
        <w:rPr>
          <w:rFonts w:ascii="Arial" w:eastAsia="Calibri" w:hAnsi="Arial" w:cs="Arial"/>
          <w:sz w:val="20"/>
          <w:szCs w:val="20"/>
        </w:rPr>
        <w:t xml:space="preserve"> approved the grant).</w:t>
      </w:r>
    </w:p>
    <w:p w14:paraId="6C69CE13" w14:textId="22D80413" w:rsidR="002E3058" w:rsidRDefault="00D34A87" w:rsidP="009955F4">
      <w:pPr>
        <w:pStyle w:val="Standard"/>
        <w:numPr>
          <w:ilvl w:val="0"/>
          <w:numId w:val="31"/>
        </w:numPr>
        <w:ind w:left="360"/>
        <w:rPr>
          <w:rFonts w:ascii="Arial" w:hAnsi="Arial" w:cs="Arial"/>
          <w:sz w:val="20"/>
          <w:szCs w:val="20"/>
        </w:rPr>
      </w:pPr>
      <w:r>
        <w:rPr>
          <w:rFonts w:ascii="Arial" w:eastAsia="Calibri" w:hAnsi="Arial" w:cs="Arial"/>
          <w:sz w:val="20"/>
          <w:szCs w:val="20"/>
        </w:rPr>
        <w:t>Grant disbursements and supporting documentation must be included in quarterly financial reports submitted to the Office of the District of Columbia Auditor.</w:t>
      </w:r>
    </w:p>
    <w:p w14:paraId="32139495" w14:textId="77777777" w:rsidR="002E3058" w:rsidRDefault="002E3058">
      <w:pPr>
        <w:pStyle w:val="Standard"/>
        <w:rPr>
          <w:rFonts w:ascii="Arial" w:eastAsia="Calibri" w:hAnsi="Arial" w:cs="Arial"/>
          <w:sz w:val="20"/>
          <w:szCs w:val="20"/>
        </w:rPr>
      </w:pPr>
    </w:p>
    <w:p w14:paraId="3437DE56" w14:textId="77777777" w:rsidR="002E3058" w:rsidRDefault="00D34A87">
      <w:pPr>
        <w:pStyle w:val="Standard"/>
      </w:pPr>
      <w:r>
        <w:rPr>
          <w:rFonts w:ascii="Arial" w:eastAsia="Calibri" w:hAnsi="Arial" w:cs="Arial"/>
          <w:sz w:val="20"/>
          <w:szCs w:val="20"/>
          <w:u w:val="single"/>
        </w:rPr>
        <w:t>Examples of Allowable Grants Including, But Not Limited To</w:t>
      </w:r>
      <w:r>
        <w:rPr>
          <w:rFonts w:ascii="Arial" w:eastAsia="Calibri" w:hAnsi="Arial" w:cs="Arial"/>
          <w:sz w:val="20"/>
          <w:szCs w:val="20"/>
        </w:rPr>
        <w:t>:</w:t>
      </w:r>
    </w:p>
    <w:p w14:paraId="5E596AA6" w14:textId="053EF160" w:rsidR="002E3058" w:rsidRDefault="00D34A87" w:rsidP="009955F4">
      <w:pPr>
        <w:pStyle w:val="Standard"/>
        <w:numPr>
          <w:ilvl w:val="0"/>
          <w:numId w:val="32"/>
        </w:numPr>
        <w:ind w:left="360"/>
        <w:rPr>
          <w:rFonts w:ascii="Arial" w:hAnsi="Arial" w:cs="Arial"/>
          <w:sz w:val="20"/>
          <w:szCs w:val="20"/>
        </w:rPr>
      </w:pPr>
      <w:r>
        <w:rPr>
          <w:rFonts w:ascii="Arial" w:eastAsia="Calibri" w:hAnsi="Arial" w:cs="Arial"/>
          <w:sz w:val="20"/>
          <w:szCs w:val="20"/>
        </w:rPr>
        <w:t>Parent-Teacher Associations:  To fund activities such as computer literacy or music instruction programs; or for materials/goods not normally supplied by DC Public Schools.</w:t>
      </w:r>
    </w:p>
    <w:p w14:paraId="275D413E" w14:textId="3A1B027F" w:rsidR="002E3058" w:rsidRDefault="00D34A87" w:rsidP="009955F4">
      <w:pPr>
        <w:pStyle w:val="Standard"/>
        <w:numPr>
          <w:ilvl w:val="0"/>
          <w:numId w:val="32"/>
        </w:numPr>
        <w:ind w:left="360"/>
        <w:rPr>
          <w:rFonts w:ascii="Arial" w:hAnsi="Arial" w:cs="Arial"/>
          <w:sz w:val="20"/>
          <w:szCs w:val="20"/>
        </w:rPr>
      </w:pPr>
      <w:r>
        <w:rPr>
          <w:rFonts w:ascii="Arial" w:eastAsia="Calibri" w:hAnsi="Arial" w:cs="Arial"/>
          <w:sz w:val="20"/>
          <w:szCs w:val="20"/>
        </w:rPr>
        <w:t>Locally-based organizations or neighborhood Civic Associations: Projects or act</w:t>
      </w:r>
      <w:r>
        <w:rPr>
          <w:rFonts w:ascii="Arial" w:eastAsia="Calibri" w:hAnsi="Arial" w:cs="Arial"/>
          <w:sz w:val="20"/>
          <w:szCs w:val="20"/>
        </w:rPr>
        <w:t>ivities of a public nature that provide a long-term benefit to the Commission area (ANC 6A).</w:t>
      </w:r>
    </w:p>
    <w:p w14:paraId="3F9CA052" w14:textId="77777777" w:rsidR="002E3058" w:rsidRDefault="002E3058">
      <w:pPr>
        <w:pStyle w:val="Standard"/>
        <w:rPr>
          <w:rFonts w:ascii="Arial" w:eastAsia="Calibri" w:hAnsi="Arial" w:cs="Arial"/>
          <w:sz w:val="20"/>
          <w:szCs w:val="20"/>
        </w:rPr>
      </w:pPr>
    </w:p>
    <w:p w14:paraId="76BF377D" w14:textId="77777777" w:rsidR="002E3058" w:rsidRDefault="00D34A87">
      <w:pPr>
        <w:pStyle w:val="Standard"/>
        <w:rPr>
          <w:rFonts w:ascii="Arial" w:eastAsia="Calibri" w:hAnsi="Arial" w:cs="Arial"/>
          <w:sz w:val="20"/>
          <w:szCs w:val="20"/>
          <w:u w:val="single"/>
        </w:rPr>
      </w:pPr>
      <w:r>
        <w:rPr>
          <w:rFonts w:ascii="Arial" w:eastAsia="Calibri" w:hAnsi="Arial" w:cs="Arial"/>
          <w:sz w:val="20"/>
          <w:szCs w:val="20"/>
          <w:u w:val="single"/>
        </w:rPr>
        <w:t>Examples of Prohibited Grants</w:t>
      </w:r>
    </w:p>
    <w:p w14:paraId="20C09E1D" w14:textId="526C11E9" w:rsidR="002E3058" w:rsidRDefault="00D34A87" w:rsidP="009955F4">
      <w:pPr>
        <w:pStyle w:val="Standard"/>
        <w:numPr>
          <w:ilvl w:val="0"/>
          <w:numId w:val="36"/>
        </w:numPr>
        <w:ind w:left="360"/>
        <w:rPr>
          <w:rFonts w:ascii="Arial" w:hAnsi="Arial" w:cs="Arial"/>
          <w:sz w:val="20"/>
          <w:szCs w:val="20"/>
        </w:rPr>
      </w:pPr>
      <w:r>
        <w:rPr>
          <w:rFonts w:ascii="Arial" w:eastAsia="Calibri" w:hAnsi="Arial" w:cs="Arial"/>
          <w:sz w:val="20"/>
          <w:szCs w:val="20"/>
        </w:rPr>
        <w:t>ANC 6A does not generally provide funds to compensate organizations for services usually performed by adult volunteers or officers</w:t>
      </w:r>
      <w:r>
        <w:rPr>
          <w:rFonts w:ascii="Arial" w:eastAsia="Calibri" w:hAnsi="Arial" w:cs="Arial"/>
          <w:sz w:val="20"/>
          <w:szCs w:val="20"/>
        </w:rPr>
        <w:t xml:space="preserve"> of the organization.  </w:t>
      </w:r>
    </w:p>
    <w:p w14:paraId="187E8100" w14:textId="76C006A6" w:rsidR="002E3058" w:rsidRDefault="00D34A87" w:rsidP="009955F4">
      <w:pPr>
        <w:pStyle w:val="Standard"/>
        <w:numPr>
          <w:ilvl w:val="0"/>
          <w:numId w:val="36"/>
        </w:numPr>
        <w:ind w:left="360"/>
        <w:rPr>
          <w:sz w:val="20"/>
        </w:rPr>
      </w:pPr>
      <w:r>
        <w:rPr>
          <w:rFonts w:ascii="Arial" w:eastAsia="Calibri" w:hAnsi="Arial" w:cs="Arial"/>
          <w:sz w:val="20"/>
          <w:szCs w:val="20"/>
        </w:rPr>
        <w:t>ANC 6A grants may not be used to support religious or sexual advocacy activities.</w:t>
      </w:r>
    </w:p>
    <w:sectPr w:rsidR="002E3058">
      <w:footerReference w:type="default" r:id="rId13"/>
      <w:pgSz w:w="12240" w:h="15840"/>
      <w:pgMar w:top="720" w:right="126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3FEE4" w14:textId="77777777" w:rsidR="00D34A87" w:rsidRDefault="00D34A87">
      <w:pPr>
        <w:rPr>
          <w:rFonts w:hint="eastAsia"/>
        </w:rPr>
      </w:pPr>
      <w:r>
        <w:separator/>
      </w:r>
    </w:p>
  </w:endnote>
  <w:endnote w:type="continuationSeparator" w:id="0">
    <w:p w14:paraId="66B7A6AC" w14:textId="77777777" w:rsidR="00D34A87" w:rsidRDefault="00D34A8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1D09" w14:textId="221F4E20" w:rsidR="0020429A" w:rsidRDefault="0020429A" w:rsidP="0020429A">
    <w:pPr>
      <w:pStyle w:val="Footer"/>
      <w:jc w:val="right"/>
    </w:pPr>
    <w:r w:rsidRPr="003F05F5">
      <w:rPr>
        <w:sz w:val="20"/>
        <w:szCs w:val="20"/>
      </w:rPr>
      <w:t>09</w:t>
    </w:r>
    <w:r>
      <w:rPr>
        <w:sz w:val="22"/>
        <w:szCs w:val="22"/>
      </w:rPr>
      <w:t>/</w:t>
    </w:r>
    <w:r w:rsidRPr="003F05F5">
      <w:rPr>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6FB10" w14:textId="77777777" w:rsidR="00D34A87" w:rsidRDefault="00D34A87">
      <w:pPr>
        <w:rPr>
          <w:rFonts w:hint="eastAsia"/>
        </w:rPr>
      </w:pPr>
      <w:r>
        <w:rPr>
          <w:color w:val="000000"/>
        </w:rPr>
        <w:separator/>
      </w:r>
    </w:p>
  </w:footnote>
  <w:footnote w:type="continuationSeparator" w:id="0">
    <w:p w14:paraId="1E508D0D" w14:textId="77777777" w:rsidR="00D34A87" w:rsidRDefault="00D34A8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007"/>
    <w:multiLevelType w:val="multilevel"/>
    <w:tmpl w:val="AE706C20"/>
    <w:styleLink w:val="WW8Num4"/>
    <w:lvl w:ilvl="0">
      <w:start w:val="1"/>
      <w:numFmt w:val="lowerLetter"/>
      <w:lvlText w:val="%1."/>
      <w:lvlJc w:val="left"/>
      <w:pPr>
        <w:ind w:left="720" w:hanging="360"/>
      </w:pPr>
      <w:rPr>
        <w:rFonts w:ascii="Arial" w:eastAsia="Calibri"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D02F2A"/>
    <w:multiLevelType w:val="hybridMultilevel"/>
    <w:tmpl w:val="350A1D7E"/>
    <w:lvl w:ilvl="0" w:tplc="737E33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11C02"/>
    <w:multiLevelType w:val="multilevel"/>
    <w:tmpl w:val="72C0C91C"/>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F73F50"/>
    <w:multiLevelType w:val="hybridMultilevel"/>
    <w:tmpl w:val="C4188398"/>
    <w:lvl w:ilvl="0" w:tplc="737E33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B6C14"/>
    <w:multiLevelType w:val="hybridMultilevel"/>
    <w:tmpl w:val="11F6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71BAF"/>
    <w:multiLevelType w:val="multilevel"/>
    <w:tmpl w:val="8B6420C0"/>
    <w:styleLink w:val="WW8Num6"/>
    <w:lvl w:ilvl="0">
      <w:numFmt w:val="bullet"/>
      <w:lvlText w:val=""/>
      <w:lvlJc w:val="left"/>
      <w:pPr>
        <w:ind w:left="360" w:hanging="360"/>
      </w:pPr>
      <w:rPr>
        <w:rFonts w:ascii="Wingdings" w:eastAsia="Calibri" w:hAnsi="Wingdings" w:cs="Wingdings"/>
        <w:sz w:val="20"/>
        <w:szCs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eastAsia="Calibri" w:hAnsi="Wingdings" w:cs="Wingdings"/>
        <w:sz w:val="20"/>
        <w:szCs w:val="20"/>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eastAsia="Calibri" w:hAnsi="Wingdings" w:cs="Wingdings"/>
        <w:sz w:val="20"/>
        <w:szCs w:val="20"/>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eastAsia="Calibri" w:hAnsi="Wingdings" w:cs="Wingdings"/>
        <w:sz w:val="20"/>
        <w:szCs w:val="20"/>
      </w:rPr>
    </w:lvl>
  </w:abstractNum>
  <w:abstractNum w:abstractNumId="6" w15:restartNumberingAfterBreak="0">
    <w:nsid w:val="211424D2"/>
    <w:multiLevelType w:val="multilevel"/>
    <w:tmpl w:val="827C5FCC"/>
    <w:styleLink w:val="WW8Num8"/>
    <w:lvl w:ilvl="0">
      <w:numFmt w:val="bullet"/>
      <w:lvlText w:val=""/>
      <w:lvlJc w:val="left"/>
      <w:pPr>
        <w:ind w:left="720" w:hanging="360"/>
      </w:pPr>
      <w:rPr>
        <w:rFonts w:ascii="Symbol" w:eastAsia="Calibri" w:hAnsi="Symbol" w:cs="Symbo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F1849"/>
    <w:multiLevelType w:val="hybridMultilevel"/>
    <w:tmpl w:val="A878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46E77"/>
    <w:multiLevelType w:val="hybridMultilevel"/>
    <w:tmpl w:val="1E9E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F31A1"/>
    <w:multiLevelType w:val="hybridMultilevel"/>
    <w:tmpl w:val="537413A8"/>
    <w:lvl w:ilvl="0" w:tplc="737E33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10518"/>
    <w:multiLevelType w:val="multilevel"/>
    <w:tmpl w:val="4A60DB50"/>
    <w:styleLink w:val="WW8Num5"/>
    <w:lvl w:ilvl="0">
      <w:start w:val="1"/>
      <w:numFmt w:val="lowerLetter"/>
      <w:lvlText w:val="%1."/>
      <w:lvlJc w:val="left"/>
      <w:pPr>
        <w:ind w:left="720" w:hanging="360"/>
      </w:pPr>
      <w:rPr>
        <w:rFonts w:ascii="Arial" w:eastAsia="Calibri"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AE31D6"/>
    <w:multiLevelType w:val="multilevel"/>
    <w:tmpl w:val="4484F11E"/>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12" w15:restartNumberingAfterBreak="0">
    <w:nsid w:val="36051398"/>
    <w:multiLevelType w:val="hybridMultilevel"/>
    <w:tmpl w:val="AE8E2E40"/>
    <w:lvl w:ilvl="0" w:tplc="737E33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727DD"/>
    <w:multiLevelType w:val="multilevel"/>
    <w:tmpl w:val="FB2A1150"/>
    <w:styleLink w:val="WW8Num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51382A58"/>
    <w:multiLevelType w:val="multilevel"/>
    <w:tmpl w:val="73A26D32"/>
    <w:styleLink w:val="WW8Num15"/>
    <w:lvl w:ilvl="0">
      <w:start w:val="1"/>
      <w:numFmt w:val="decimal"/>
      <w:lvlText w:val="%1)"/>
      <w:lvlJc w:val="left"/>
      <w:pPr>
        <w:ind w:left="360" w:hanging="360"/>
      </w:pPr>
      <w:rPr>
        <w:rFonts w:ascii="Arial" w:eastAsia="Calibri" w:hAnsi="Arial" w:cs="Arial"/>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4201570"/>
    <w:multiLevelType w:val="hybridMultilevel"/>
    <w:tmpl w:val="45AC36DC"/>
    <w:lvl w:ilvl="0" w:tplc="737E33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C5F30"/>
    <w:multiLevelType w:val="multilevel"/>
    <w:tmpl w:val="085E6716"/>
    <w:styleLink w:val="WW8Num10"/>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7" w15:restartNumberingAfterBreak="0">
    <w:nsid w:val="59E97A13"/>
    <w:multiLevelType w:val="multilevel"/>
    <w:tmpl w:val="160EA066"/>
    <w:styleLink w:val="WW8Num2"/>
    <w:lvl w:ilvl="0">
      <w:numFmt w:val="bullet"/>
      <w:lvlText w:val=""/>
      <w:lvlJc w:val="left"/>
      <w:pPr>
        <w:ind w:left="360" w:hanging="360"/>
      </w:pPr>
      <w:rPr>
        <w:rFonts w:ascii="Wingdings" w:eastAsia="Times New Roman" w:hAnsi="Wingdings" w:cs="Times New Roman"/>
      </w:rPr>
    </w:lvl>
    <w:lvl w:ilvl="1">
      <w:numFmt w:val="bullet"/>
      <w:lvlText w:val="o"/>
      <w:lvlJc w:val="left"/>
      <w:pPr>
        <w:ind w:left="360" w:hanging="360"/>
      </w:pPr>
      <w:rPr>
        <w:rFonts w:ascii="Courier New" w:hAnsi="Courier New" w:cs="Courier New"/>
      </w:rPr>
    </w:lvl>
    <w:lvl w:ilvl="2">
      <w:numFmt w:val="bullet"/>
      <w:lvlText w:val=""/>
      <w:lvlJc w:val="left"/>
      <w:pPr>
        <w:ind w:left="108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520" w:hanging="360"/>
      </w:pPr>
      <w:rPr>
        <w:rFonts w:ascii="Courier New" w:hAnsi="Courier New" w:cs="Courier New"/>
      </w:rPr>
    </w:lvl>
    <w:lvl w:ilvl="5">
      <w:numFmt w:val="bullet"/>
      <w:lvlText w:val=""/>
      <w:lvlJc w:val="left"/>
      <w:pPr>
        <w:ind w:left="3240" w:hanging="360"/>
      </w:pPr>
      <w:rPr>
        <w:rFonts w:ascii="Wingdings" w:hAnsi="Wingdings" w:cs="Wingdings"/>
      </w:rPr>
    </w:lvl>
    <w:lvl w:ilvl="6">
      <w:numFmt w:val="bullet"/>
      <w:lvlText w:val=""/>
      <w:lvlJc w:val="left"/>
      <w:pPr>
        <w:ind w:left="3960" w:hanging="360"/>
      </w:pPr>
      <w:rPr>
        <w:rFonts w:ascii="Symbol" w:hAnsi="Symbol" w:cs="Symbol"/>
      </w:rPr>
    </w:lvl>
    <w:lvl w:ilvl="7">
      <w:numFmt w:val="bullet"/>
      <w:lvlText w:val="o"/>
      <w:lvlJc w:val="left"/>
      <w:pPr>
        <w:ind w:left="4680" w:hanging="360"/>
      </w:pPr>
      <w:rPr>
        <w:rFonts w:ascii="Courier New" w:hAnsi="Courier New" w:cs="Courier New"/>
      </w:rPr>
    </w:lvl>
    <w:lvl w:ilvl="8">
      <w:numFmt w:val="bullet"/>
      <w:lvlText w:val=""/>
      <w:lvlJc w:val="left"/>
      <w:pPr>
        <w:ind w:left="5400" w:hanging="360"/>
      </w:pPr>
      <w:rPr>
        <w:rFonts w:ascii="Wingdings" w:hAnsi="Wingdings" w:cs="Wingdings"/>
      </w:rPr>
    </w:lvl>
  </w:abstractNum>
  <w:abstractNum w:abstractNumId="18" w15:restartNumberingAfterBreak="0">
    <w:nsid w:val="5AAC4379"/>
    <w:multiLevelType w:val="hybridMultilevel"/>
    <w:tmpl w:val="AB94DC14"/>
    <w:lvl w:ilvl="0" w:tplc="737E33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E6158"/>
    <w:multiLevelType w:val="hybridMultilevel"/>
    <w:tmpl w:val="C8C258E4"/>
    <w:lvl w:ilvl="0" w:tplc="737E33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555D8"/>
    <w:multiLevelType w:val="multilevel"/>
    <w:tmpl w:val="EB4EA420"/>
    <w:styleLink w:val="WW8Num12"/>
    <w:lvl w:ilvl="0">
      <w:numFmt w:val="bullet"/>
      <w:lvlText w:val=""/>
      <w:lvlJc w:val="left"/>
      <w:pPr>
        <w:ind w:left="360" w:hanging="360"/>
      </w:pPr>
      <w:rPr>
        <w:rFonts w:ascii="Wingdings" w:eastAsia="Times New Roman" w:hAnsi="Wingdings" w:cs="Times New Roman"/>
      </w:rPr>
    </w:lvl>
    <w:lvl w:ilvl="1">
      <w:numFmt w:val="bullet"/>
      <w:lvlText w:val="o"/>
      <w:lvlJc w:val="left"/>
      <w:pPr>
        <w:ind w:left="360" w:hanging="360"/>
      </w:pPr>
      <w:rPr>
        <w:rFonts w:ascii="Courier New" w:hAnsi="Courier New" w:cs="Courier New"/>
      </w:rPr>
    </w:lvl>
    <w:lvl w:ilvl="2">
      <w:numFmt w:val="bullet"/>
      <w:lvlText w:val=""/>
      <w:lvlJc w:val="left"/>
      <w:pPr>
        <w:ind w:left="108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520" w:hanging="360"/>
      </w:pPr>
      <w:rPr>
        <w:rFonts w:ascii="Courier New" w:hAnsi="Courier New" w:cs="Courier New"/>
      </w:rPr>
    </w:lvl>
    <w:lvl w:ilvl="5">
      <w:numFmt w:val="bullet"/>
      <w:lvlText w:val=""/>
      <w:lvlJc w:val="left"/>
      <w:pPr>
        <w:ind w:left="3240" w:hanging="360"/>
      </w:pPr>
      <w:rPr>
        <w:rFonts w:ascii="Wingdings" w:hAnsi="Wingdings" w:cs="Wingdings"/>
      </w:rPr>
    </w:lvl>
    <w:lvl w:ilvl="6">
      <w:numFmt w:val="bullet"/>
      <w:lvlText w:val=""/>
      <w:lvlJc w:val="left"/>
      <w:pPr>
        <w:ind w:left="3960" w:hanging="360"/>
      </w:pPr>
      <w:rPr>
        <w:rFonts w:ascii="Symbol" w:hAnsi="Symbol" w:cs="Symbol"/>
      </w:rPr>
    </w:lvl>
    <w:lvl w:ilvl="7">
      <w:numFmt w:val="bullet"/>
      <w:lvlText w:val="o"/>
      <w:lvlJc w:val="left"/>
      <w:pPr>
        <w:ind w:left="4680" w:hanging="360"/>
      </w:pPr>
      <w:rPr>
        <w:rFonts w:ascii="Courier New" w:hAnsi="Courier New" w:cs="Courier New"/>
      </w:rPr>
    </w:lvl>
    <w:lvl w:ilvl="8">
      <w:numFmt w:val="bullet"/>
      <w:lvlText w:val=""/>
      <w:lvlJc w:val="left"/>
      <w:pPr>
        <w:ind w:left="5400" w:hanging="360"/>
      </w:pPr>
      <w:rPr>
        <w:rFonts w:ascii="Wingdings" w:hAnsi="Wingdings" w:cs="Wingdings"/>
      </w:rPr>
    </w:lvl>
  </w:abstractNum>
  <w:abstractNum w:abstractNumId="21" w15:restartNumberingAfterBreak="0">
    <w:nsid w:val="66742F03"/>
    <w:multiLevelType w:val="multilevel"/>
    <w:tmpl w:val="7F5EBAEE"/>
    <w:styleLink w:val="WW8Num13"/>
    <w:lvl w:ilvl="0">
      <w:start w:val="1"/>
      <w:numFmt w:val="lowerLetter"/>
      <w:lvlText w:val="%1."/>
      <w:lvlJc w:val="left"/>
      <w:pPr>
        <w:ind w:left="720" w:hanging="360"/>
      </w:pPr>
      <w:rPr>
        <w:rFonts w:ascii="Arial" w:eastAsia="Calibri"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802420"/>
    <w:multiLevelType w:val="hybridMultilevel"/>
    <w:tmpl w:val="4C62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62ADC"/>
    <w:multiLevelType w:val="hybridMultilevel"/>
    <w:tmpl w:val="D1D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A6179"/>
    <w:multiLevelType w:val="hybridMultilevel"/>
    <w:tmpl w:val="4A7E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47ECC"/>
    <w:multiLevelType w:val="multilevel"/>
    <w:tmpl w:val="69B0FF1C"/>
    <w:styleLink w:val="WW8Num14"/>
    <w:lvl w:ilvl="0">
      <w:start w:val="1"/>
      <w:numFmt w:val="lowerLetter"/>
      <w:lvlText w:val="%1."/>
      <w:lvlJc w:val="left"/>
      <w:pPr>
        <w:ind w:left="720" w:hanging="360"/>
      </w:pPr>
      <w:rPr>
        <w:rFonts w:ascii="Arial" w:eastAsia="Calibri"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367ABB"/>
    <w:multiLevelType w:val="multilevel"/>
    <w:tmpl w:val="5360E6C2"/>
    <w:styleLink w:val="WW8Num7"/>
    <w:lvl w:ilvl="0">
      <w:numFmt w:val="bullet"/>
      <w:lvlText w:val="-"/>
      <w:lvlJc w:val="left"/>
      <w:pPr>
        <w:ind w:left="360" w:hanging="36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97004FB"/>
    <w:multiLevelType w:val="multilevel"/>
    <w:tmpl w:val="7D687AA2"/>
    <w:styleLink w:val="WW8Num3"/>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abstractNumId w:val="11"/>
  </w:num>
  <w:num w:numId="2">
    <w:abstractNumId w:val="17"/>
  </w:num>
  <w:num w:numId="3">
    <w:abstractNumId w:val="27"/>
  </w:num>
  <w:num w:numId="4">
    <w:abstractNumId w:val="0"/>
  </w:num>
  <w:num w:numId="5">
    <w:abstractNumId w:val="10"/>
  </w:num>
  <w:num w:numId="6">
    <w:abstractNumId w:val="5"/>
  </w:num>
  <w:num w:numId="7">
    <w:abstractNumId w:val="26"/>
  </w:num>
  <w:num w:numId="8">
    <w:abstractNumId w:val="6"/>
  </w:num>
  <w:num w:numId="9">
    <w:abstractNumId w:val="13"/>
  </w:num>
  <w:num w:numId="10">
    <w:abstractNumId w:val="16"/>
  </w:num>
  <w:num w:numId="11">
    <w:abstractNumId w:val="2"/>
  </w:num>
  <w:num w:numId="12">
    <w:abstractNumId w:val="20"/>
  </w:num>
  <w:num w:numId="13">
    <w:abstractNumId w:val="21"/>
  </w:num>
  <w:num w:numId="14">
    <w:abstractNumId w:val="25"/>
  </w:num>
  <w:num w:numId="15">
    <w:abstractNumId w:val="14"/>
  </w:num>
  <w:num w:numId="16">
    <w:abstractNumId w:val="14"/>
    <w:lvlOverride w:ilvl="0">
      <w:startOverride w:val="1"/>
    </w:lvlOverride>
  </w:num>
  <w:num w:numId="17">
    <w:abstractNumId w:val="21"/>
    <w:lvlOverride w:ilvl="0">
      <w:startOverride w:val="1"/>
    </w:lvlOverride>
  </w:num>
  <w:num w:numId="18">
    <w:abstractNumId w:val="25"/>
    <w:lvlOverride w:ilvl="0">
      <w:startOverride w:val="1"/>
    </w:lvlOverride>
  </w:num>
  <w:num w:numId="19">
    <w:abstractNumId w:val="10"/>
    <w:lvlOverride w:ilvl="0">
      <w:startOverride w:val="1"/>
    </w:lvlOverride>
  </w:num>
  <w:num w:numId="20">
    <w:abstractNumId w:val="0"/>
    <w:lvlOverride w:ilvl="0">
      <w:startOverride w:val="1"/>
    </w:lvlOverride>
  </w:num>
  <w:num w:numId="21">
    <w:abstractNumId w:val="6"/>
    <w:lvlOverride w:ilvl="0"/>
  </w:num>
  <w:num w:numId="22">
    <w:abstractNumId w:val="2"/>
    <w:lvlOverride w:ilvl="0">
      <w:startOverride w:val="1"/>
    </w:lvlOverride>
  </w:num>
  <w:num w:numId="23">
    <w:abstractNumId w:val="5"/>
    <w:lvlOverride w:ilvl="0"/>
  </w:num>
  <w:num w:numId="24">
    <w:abstractNumId w:val="7"/>
  </w:num>
  <w:num w:numId="25">
    <w:abstractNumId w:val="4"/>
  </w:num>
  <w:num w:numId="26">
    <w:abstractNumId w:val="24"/>
  </w:num>
  <w:num w:numId="27">
    <w:abstractNumId w:val="18"/>
  </w:num>
  <w:num w:numId="28">
    <w:abstractNumId w:val="15"/>
  </w:num>
  <w:num w:numId="29">
    <w:abstractNumId w:val="1"/>
  </w:num>
  <w:num w:numId="30">
    <w:abstractNumId w:val="9"/>
  </w:num>
  <w:num w:numId="31">
    <w:abstractNumId w:val="8"/>
  </w:num>
  <w:num w:numId="32">
    <w:abstractNumId w:val="23"/>
  </w:num>
  <w:num w:numId="33">
    <w:abstractNumId w:val="19"/>
  </w:num>
  <w:num w:numId="34">
    <w:abstractNumId w:val="12"/>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E3058"/>
    <w:rsid w:val="000143DE"/>
    <w:rsid w:val="0020429A"/>
    <w:rsid w:val="002B4257"/>
    <w:rsid w:val="002E3058"/>
    <w:rsid w:val="003F05F5"/>
    <w:rsid w:val="004E41B4"/>
    <w:rsid w:val="009955F4"/>
    <w:rsid w:val="00D3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199D"/>
  <w15:docId w15:val="{D26AB5CC-DED9-456F-AEA9-D44C63B3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outlineLvl w:val="0"/>
    </w:pPr>
    <w:rPr>
      <w:b/>
      <w:bCs/>
      <w:sz w:val="20"/>
    </w:rPr>
  </w:style>
  <w:style w:type="paragraph" w:styleId="Heading2">
    <w:name w:val="heading 2"/>
    <w:basedOn w:val="Standard"/>
    <w:next w:val="Standard"/>
    <w:uiPriority w:val="9"/>
    <w:unhideWhenUsed/>
    <w:qFormat/>
    <w:pPr>
      <w:keepNext/>
      <w:ind w:left="-720" w:right="-72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rFonts w:ascii="Arial" w:eastAsia="Arial" w:hAnsi="Arial" w:cs="Arial"/>
      <w:szCs w:val="20"/>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Sender">
    <w:name w:val="Sender"/>
    <w:basedOn w:val="Standard"/>
    <w:rPr>
      <w:rFonts w:cs="Arial"/>
      <w:sz w:val="20"/>
      <w:szCs w:val="20"/>
    </w:rPr>
  </w:style>
  <w:style w:type="paragraph" w:customStyle="1" w:styleId="Addressee">
    <w:name w:val="Addressee"/>
    <w:basedOn w:val="Standard"/>
    <w:pPr>
      <w:ind w:left="2880"/>
    </w:pPr>
    <w:rPr>
      <w:rFonts w:cs="Arial"/>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NormalWeb">
    <w:name w:val="Normal (Web)"/>
    <w:basedOn w:val="Standard"/>
    <w:pPr>
      <w:spacing w:before="280" w:after="280"/>
    </w:pPr>
    <w:rPr>
      <w:rFonts w:eastAsia="Calibri"/>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2z0">
    <w:name w:val="WW8Num2z0"/>
    <w:rPr>
      <w:rFonts w:ascii="Wingdings" w:eastAsia="Times New Roman" w:hAnsi="Wingdings" w:cs="Times New Roman"/>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Arial" w:eastAsia="Calibri" w:hAnsi="Arial" w:cs="Arial"/>
      <w:b/>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Calibri"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Calibri" w:hAnsi="Wingdings" w:cs="Wingdings"/>
      <w:sz w:val="20"/>
      <w:szCs w:val="20"/>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7z0">
    <w:name w:val="WW8Num7z0"/>
  </w:style>
  <w:style w:type="character" w:customStyle="1" w:styleId="WW8Num8z0">
    <w:name w:val="WW8Num8z0"/>
    <w:rPr>
      <w:rFonts w:ascii="Symbol" w:eastAsia="Calibri" w:hAnsi="Symbol" w:cs="Symbol"/>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Times New Roman" w:hAnsi="Wingdings" w:cs="Times New Roman"/>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Arial" w:eastAsia="Calibri" w:hAnsi="Arial" w:cs="Arial"/>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Calibri" w:hAnsi="Arial" w:cs="Arial"/>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Calibri" w:hAnsi="Arial" w:cs="Arial"/>
      <w:b/>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Internetlink">
    <w:name w:val="Internet link"/>
    <w:rPr>
      <w:color w:val="0000FF"/>
      <w:u w:val="single"/>
    </w:rPr>
  </w:style>
  <w:style w:type="character" w:styleId="Emphasis">
    <w:name w:val="Emphasis"/>
    <w:rPr>
      <w:i/>
      <w:iCs/>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alloonTextChar">
    <w:name w:val="Balloon Text Char"/>
    <w:rPr>
      <w:rFonts w:ascii="Tahoma" w:eastAsia="Tahoma" w:hAnsi="Tahoma" w:cs="Tahoma"/>
      <w:sz w:val="16"/>
      <w:szCs w:val="16"/>
    </w:rPr>
  </w:style>
  <w:style w:type="character" w:styleId="UnresolvedMention">
    <w:name w:val="Unresolved Mention"/>
    <w:rPr>
      <w:color w:val="808080"/>
      <w:shd w:val="clear" w:color="auto" w:fill="E6E6E6"/>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rs.gov/pub/irs-pdf/p1828.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ni2865@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pub/irs-pdf/f1023.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rs.gov/charities/charitable/article/0,,id=123067,00.html" TargetMode="External"/><Relationship Id="rId4" Type="http://schemas.openxmlformats.org/officeDocument/2006/relationships/webSettings" Target="webSettings.xml"/><Relationship Id="rId9" Type="http://schemas.openxmlformats.org/officeDocument/2006/relationships/hyperlink" Target="http://www.irs.gov/charities/charitable/article/0,,id=123067,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1972</Words>
  <Characters>11243</Characters>
  <Application>Microsoft Office Word</Application>
  <DocSecurity>0</DocSecurity>
  <Lines>93</Lines>
  <Paragraphs>26</Paragraphs>
  <ScaleCrop>false</ScaleCrop>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Neighborhood Commission (ANC) 6A</dc:title>
  <dc:subject/>
  <dc:creator>myname</dc:creator>
  <cp:keywords/>
  <cp:lastModifiedBy>Renee Dworakowski</cp:lastModifiedBy>
  <cp:revision>7</cp:revision>
  <cp:lastPrinted>2020-09-15T03:07:00Z</cp:lastPrinted>
  <dcterms:created xsi:type="dcterms:W3CDTF">2020-09-23T22:04:00Z</dcterms:created>
  <dcterms:modified xsi:type="dcterms:W3CDTF">2020-09-23T22:15:00Z</dcterms:modified>
</cp:coreProperties>
</file>